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51" w:rsidRPr="00275D99" w:rsidRDefault="001E0651" w:rsidP="001E0651">
      <w:pPr>
        <w:jc w:val="both"/>
        <w:rPr>
          <w:rFonts w:ascii="Arial" w:hAnsi="Arial" w:cs="Arial"/>
          <w:sz w:val="20"/>
          <w:szCs w:val="20"/>
        </w:rPr>
      </w:pPr>
      <w:r w:rsidRPr="005504FE">
        <w:rPr>
          <w:rFonts w:ascii="Arial" w:hAnsi="Arial" w:cs="Arial"/>
          <w:sz w:val="20"/>
          <w:szCs w:val="20"/>
        </w:rPr>
        <w:t xml:space="preserve">7599-D-2016 </w:t>
      </w:r>
      <w:r w:rsidRPr="00275D99">
        <w:rPr>
          <w:rFonts w:ascii="Arial" w:hAnsi="Arial" w:cs="Arial"/>
          <w:sz w:val="20"/>
          <w:szCs w:val="20"/>
        </w:rPr>
        <w:t xml:space="preserve">/ </w:t>
      </w:r>
      <w:r>
        <w:rPr>
          <w:rFonts w:ascii="Arial" w:hAnsi="Arial" w:cs="Arial"/>
          <w:sz w:val="20"/>
          <w:szCs w:val="20"/>
        </w:rPr>
        <w:t>27</w:t>
      </w:r>
      <w:r w:rsidRPr="002334B9">
        <w:rPr>
          <w:rFonts w:ascii="Arial" w:hAnsi="Arial" w:cs="Arial"/>
          <w:sz w:val="20"/>
          <w:szCs w:val="20"/>
        </w:rPr>
        <w:t>/</w:t>
      </w:r>
      <w:r>
        <w:rPr>
          <w:rFonts w:ascii="Arial" w:hAnsi="Arial" w:cs="Arial"/>
          <w:sz w:val="20"/>
          <w:szCs w:val="20"/>
        </w:rPr>
        <w:t>10</w:t>
      </w:r>
      <w:r w:rsidRPr="002334B9">
        <w:rPr>
          <w:rFonts w:ascii="Arial" w:hAnsi="Arial" w:cs="Arial"/>
          <w:sz w:val="20"/>
          <w:szCs w:val="20"/>
        </w:rPr>
        <w:t>/2016</w:t>
      </w:r>
    </w:p>
    <w:p w:rsidR="00622EB6" w:rsidRDefault="00417957" w:rsidP="00622EB6">
      <w:pPr>
        <w:jc w:val="center"/>
        <w:rPr>
          <w:b/>
          <w:sz w:val="26"/>
          <w:szCs w:val="26"/>
        </w:rPr>
      </w:pPr>
      <w:bookmarkStart w:id="0" w:name="_GoBack"/>
      <w:bookmarkEnd w:id="0"/>
      <w:r w:rsidRPr="00A74F62">
        <w:rPr>
          <w:rFonts w:ascii="Arial" w:hAnsi="Arial" w:cs="Arial"/>
          <w:b/>
          <w:u w:val="single"/>
        </w:rPr>
        <w:t xml:space="preserve">PROYECTO DE LEY </w:t>
      </w:r>
      <w:r w:rsidR="00622EB6">
        <w:rPr>
          <w:rFonts w:ascii="Arial" w:hAnsi="Arial" w:cs="Arial"/>
          <w:b/>
          <w:u w:val="single"/>
        </w:rPr>
        <w:br/>
      </w:r>
    </w:p>
    <w:p w:rsidR="00622EB6" w:rsidRDefault="00622EB6" w:rsidP="00622EB6">
      <w:pPr>
        <w:jc w:val="center"/>
        <w:rPr>
          <w:b/>
          <w:sz w:val="26"/>
          <w:szCs w:val="26"/>
        </w:rPr>
      </w:pPr>
      <w:r>
        <w:rPr>
          <w:b/>
          <w:sz w:val="26"/>
          <w:szCs w:val="26"/>
        </w:rPr>
        <w:t xml:space="preserve">El Senado y Cámara de Diputados de la Nación </w:t>
      </w:r>
    </w:p>
    <w:p w:rsidR="00622EB6" w:rsidRDefault="00622EB6" w:rsidP="00622EB6">
      <w:pPr>
        <w:jc w:val="center"/>
        <w:rPr>
          <w:b/>
        </w:rPr>
      </w:pPr>
      <w:r>
        <w:rPr>
          <w:b/>
          <w:sz w:val="26"/>
          <w:szCs w:val="26"/>
        </w:rPr>
        <w:t>Sancionan con Fuerza de ley</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rPr>
      </w:pPr>
      <w:r w:rsidRPr="00A74F62">
        <w:rPr>
          <w:rFonts w:ascii="Arial" w:hAnsi="Arial" w:cs="Arial"/>
          <w:b/>
        </w:rPr>
        <w:t>PROGRAMA DE PROTECCIÓN</w:t>
      </w:r>
      <w:r w:rsidR="008B10D9">
        <w:rPr>
          <w:rFonts w:ascii="Arial" w:hAnsi="Arial" w:cs="Arial"/>
          <w:b/>
        </w:rPr>
        <w:t xml:space="preserve"> CIUDADANA DEL USO INDEBIDO DE LOS </w:t>
      </w:r>
      <w:r w:rsidRPr="00A74F62">
        <w:rPr>
          <w:rFonts w:ascii="Arial" w:hAnsi="Arial" w:cs="Arial"/>
          <w:b/>
        </w:rPr>
        <w:t xml:space="preserve"> SERVICIOS DE TELECOMUNICACIONES MÓVILES</w:t>
      </w:r>
      <w:r w:rsidR="008B10D9">
        <w:rPr>
          <w:rFonts w:ascii="Arial" w:hAnsi="Arial" w:cs="Arial"/>
          <w:b/>
        </w:rPr>
        <w:t>, DENOMINADO:</w:t>
      </w:r>
      <w:r w:rsidR="00AA5F47" w:rsidRPr="00A74F62">
        <w:rPr>
          <w:rFonts w:ascii="Arial" w:hAnsi="Arial" w:cs="Arial"/>
          <w:b/>
        </w:rPr>
        <w:t xml:space="preserve"> “</w:t>
      </w:r>
      <w:r w:rsidRPr="00A74F62">
        <w:rPr>
          <w:rFonts w:ascii="Arial" w:hAnsi="Arial" w:cs="Arial"/>
          <w:b/>
          <w:i/>
        </w:rPr>
        <w:t>ALERTA”-</w:t>
      </w:r>
    </w:p>
    <w:p w:rsidR="00417957" w:rsidRPr="00A74F62" w:rsidRDefault="00417957" w:rsidP="00417957">
      <w:pPr>
        <w:spacing w:line="360" w:lineRule="auto"/>
        <w:jc w:val="center"/>
        <w:rPr>
          <w:rFonts w:ascii="Arial" w:hAnsi="Arial" w:cs="Arial"/>
        </w:rPr>
      </w:pPr>
    </w:p>
    <w:p w:rsidR="00417957" w:rsidRPr="00A74F62" w:rsidRDefault="00417957" w:rsidP="00417957">
      <w:pPr>
        <w:tabs>
          <w:tab w:val="left" w:pos="13035"/>
        </w:tabs>
        <w:spacing w:line="360" w:lineRule="auto"/>
        <w:jc w:val="both"/>
        <w:rPr>
          <w:rFonts w:ascii="Arial" w:hAnsi="Arial" w:cs="Arial"/>
        </w:rPr>
      </w:pPr>
      <w:r w:rsidRPr="00A74F62">
        <w:rPr>
          <w:rFonts w:ascii="Arial" w:hAnsi="Arial" w:cs="Arial"/>
        </w:rPr>
        <w:tab/>
      </w: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TÍTULO I</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rPr>
      </w:pPr>
      <w:r w:rsidRPr="00A74F62">
        <w:rPr>
          <w:rFonts w:ascii="Arial" w:hAnsi="Arial" w:cs="Arial"/>
          <w:b/>
        </w:rPr>
        <w:t>DISPOSICIONES GENERALES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ÚNICO</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i/>
        </w:rPr>
      </w:pPr>
      <w:r w:rsidRPr="00A74F62">
        <w:rPr>
          <w:rFonts w:ascii="Arial" w:hAnsi="Arial" w:cs="Arial"/>
          <w:b/>
        </w:rPr>
        <w:t xml:space="preserve">DEL PROGRAMA </w:t>
      </w:r>
      <w:r w:rsidRPr="00A74F62">
        <w:rPr>
          <w:rFonts w:ascii="Arial" w:hAnsi="Arial" w:cs="Arial"/>
          <w:b/>
          <w:i/>
        </w:rPr>
        <w:t>“ALERTA”</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w:t>
      </w:r>
      <w:r w:rsidRPr="00A74F62">
        <w:rPr>
          <w:rFonts w:ascii="Arial" w:hAnsi="Arial" w:cs="Arial"/>
          <w:b/>
        </w:rPr>
        <w:t xml:space="preserve"> Programa.  </w:t>
      </w:r>
    </w:p>
    <w:p w:rsidR="00417957" w:rsidRPr="00A74F62" w:rsidRDefault="00417957" w:rsidP="00417957">
      <w:pPr>
        <w:spacing w:line="360" w:lineRule="auto"/>
        <w:jc w:val="both"/>
        <w:rPr>
          <w:rFonts w:ascii="Arial" w:hAnsi="Arial" w:cs="Arial"/>
        </w:rPr>
      </w:pPr>
      <w:r w:rsidRPr="00A74F62">
        <w:rPr>
          <w:rFonts w:ascii="Arial" w:hAnsi="Arial" w:cs="Arial"/>
          <w:b/>
        </w:rPr>
        <w:t>CRÉASE</w:t>
      </w:r>
      <w:r w:rsidRPr="00A74F62">
        <w:rPr>
          <w:rFonts w:ascii="Arial" w:hAnsi="Arial" w:cs="Arial"/>
        </w:rPr>
        <w:t xml:space="preserve"> el “Programa</w:t>
      </w:r>
      <w:r w:rsidRPr="00A74F62">
        <w:rPr>
          <w:rFonts w:ascii="Arial" w:hAnsi="Arial" w:cs="Arial"/>
          <w:b/>
        </w:rPr>
        <w:t xml:space="preserve"> </w:t>
      </w:r>
      <w:r w:rsidR="008B10D9">
        <w:rPr>
          <w:rFonts w:ascii="Arial" w:hAnsi="Arial" w:cs="Arial"/>
        </w:rPr>
        <w:t>de Protección Ciudadana del Uso Indebido</w:t>
      </w:r>
      <w:r w:rsidRPr="00A74F62">
        <w:rPr>
          <w:rFonts w:ascii="Arial" w:hAnsi="Arial" w:cs="Arial"/>
        </w:rPr>
        <w:t xml:space="preserve"> de</w:t>
      </w:r>
      <w:r w:rsidR="008B10D9">
        <w:rPr>
          <w:rFonts w:ascii="Arial" w:hAnsi="Arial" w:cs="Arial"/>
        </w:rPr>
        <w:t xml:space="preserve"> los </w:t>
      </w:r>
      <w:r w:rsidRPr="00A74F62">
        <w:rPr>
          <w:rFonts w:ascii="Arial" w:hAnsi="Arial" w:cs="Arial"/>
        </w:rPr>
        <w:t xml:space="preserve"> Servicios de Telecomunicaciones Móviles denominado </w:t>
      </w:r>
      <w:r w:rsidRPr="00A74F62">
        <w:rPr>
          <w:rFonts w:ascii="Arial" w:hAnsi="Arial" w:cs="Arial"/>
          <w:b/>
          <w:i/>
        </w:rPr>
        <w:t>“ALERTA</w:t>
      </w:r>
      <w:r w:rsidRPr="00A74F62">
        <w:rPr>
          <w:rFonts w:ascii="Arial" w:hAnsi="Arial" w:cs="Arial"/>
          <w:b/>
        </w:rPr>
        <w:t xml:space="preserve">”, </w:t>
      </w:r>
      <w:r w:rsidRPr="00A74F62">
        <w:rPr>
          <w:rFonts w:ascii="Arial" w:hAnsi="Arial" w:cs="Arial"/>
        </w:rPr>
        <w:t>para conformar un sistema tendiente a hacer efectiva</w:t>
      </w:r>
      <w:r w:rsidR="00AA5F47" w:rsidRPr="00A74F62">
        <w:rPr>
          <w:rFonts w:ascii="Arial" w:hAnsi="Arial" w:cs="Arial"/>
        </w:rPr>
        <w:t xml:space="preserve"> y real </w:t>
      </w:r>
      <w:r w:rsidRPr="00A74F62">
        <w:rPr>
          <w:rFonts w:ascii="Arial" w:hAnsi="Arial" w:cs="Arial"/>
        </w:rPr>
        <w:t xml:space="preserve"> la seguridad </w:t>
      </w:r>
      <w:r w:rsidR="00AA5F47" w:rsidRPr="00A74F62">
        <w:rPr>
          <w:rFonts w:ascii="Arial" w:hAnsi="Arial" w:cs="Arial"/>
        </w:rPr>
        <w:t xml:space="preserve">de la ciudadanía, </w:t>
      </w:r>
      <w:r w:rsidRPr="00A74F62">
        <w:rPr>
          <w:rFonts w:ascii="Arial" w:hAnsi="Arial" w:cs="Arial"/>
        </w:rPr>
        <w:t>de a</w:t>
      </w:r>
      <w:r w:rsidR="00AA5F47" w:rsidRPr="00A74F62">
        <w:rPr>
          <w:rFonts w:ascii="Arial" w:hAnsi="Arial" w:cs="Arial"/>
        </w:rPr>
        <w:t xml:space="preserve">cuerdo a las disposiciones </w:t>
      </w:r>
      <w:r w:rsidRPr="00A74F62">
        <w:rPr>
          <w:rFonts w:ascii="Arial" w:hAnsi="Arial" w:cs="Arial"/>
        </w:rPr>
        <w:t xml:space="preserve"> establecidas en la presente ley.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w:t>
      </w:r>
      <w:r w:rsidRPr="00A74F62">
        <w:rPr>
          <w:rFonts w:ascii="Arial" w:hAnsi="Arial" w:cs="Arial"/>
          <w:b/>
        </w:rPr>
        <w:t xml:space="preserve"> Orden Público. Ámbito de Aplicación.</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Pr="00A74F62">
        <w:rPr>
          <w:rFonts w:ascii="Arial" w:hAnsi="Arial" w:cs="Arial"/>
        </w:rPr>
        <w:t xml:space="preserve">que, las disposiciones de la presente ley son de orden público y de aplicación en todo el territorio de la República Argentina.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3°:</w:t>
      </w:r>
      <w:r w:rsidRPr="00A74F62">
        <w:rPr>
          <w:rFonts w:ascii="Arial" w:hAnsi="Arial" w:cs="Arial"/>
          <w:b/>
        </w:rPr>
        <w:t xml:space="preserve"> Objetivos. </w:t>
      </w:r>
    </w:p>
    <w:p w:rsidR="00417957" w:rsidRPr="00A74F62" w:rsidRDefault="00417957" w:rsidP="00417957">
      <w:pPr>
        <w:spacing w:line="360" w:lineRule="auto"/>
        <w:jc w:val="both"/>
        <w:rPr>
          <w:rFonts w:ascii="Arial" w:hAnsi="Arial" w:cs="Arial"/>
        </w:rPr>
      </w:pPr>
      <w:r w:rsidRPr="00A74F62">
        <w:rPr>
          <w:rFonts w:ascii="Arial" w:hAnsi="Arial" w:cs="Arial"/>
          <w:b/>
        </w:rPr>
        <w:t>SON</w:t>
      </w:r>
      <w:r w:rsidRPr="00A74F62">
        <w:rPr>
          <w:rFonts w:ascii="Arial" w:hAnsi="Arial" w:cs="Arial"/>
        </w:rPr>
        <w:t xml:space="preserve"> objetivos del Programa</w:t>
      </w:r>
      <w:r w:rsidRPr="00A74F62">
        <w:rPr>
          <w:rFonts w:ascii="Arial" w:hAnsi="Arial" w:cs="Arial"/>
          <w:b/>
        </w:rPr>
        <w:t xml:space="preserve"> </w:t>
      </w:r>
      <w:r w:rsidRPr="00A74F62">
        <w:rPr>
          <w:rFonts w:ascii="Arial" w:hAnsi="Arial" w:cs="Arial"/>
        </w:rPr>
        <w:t>de Protección para los Usuarios de Servicios de Telecomunicaciones Móviles</w:t>
      </w:r>
      <w:r w:rsidR="003D4FD2" w:rsidRPr="00A74F62">
        <w:rPr>
          <w:rFonts w:ascii="Arial" w:hAnsi="Arial" w:cs="Arial"/>
        </w:rPr>
        <w:t xml:space="preserve"> y de Seguridad Ciudadana </w:t>
      </w:r>
      <w:r w:rsidRPr="00A74F62">
        <w:rPr>
          <w:rFonts w:ascii="Arial" w:hAnsi="Arial" w:cs="Arial"/>
        </w:rPr>
        <w:t xml:space="preserve"> </w:t>
      </w:r>
      <w:r w:rsidRPr="00A74F62">
        <w:rPr>
          <w:rFonts w:ascii="Arial" w:hAnsi="Arial" w:cs="Arial"/>
          <w:b/>
        </w:rPr>
        <w:t>-</w:t>
      </w:r>
      <w:r w:rsidR="00E85DF7" w:rsidRPr="00A74F62">
        <w:rPr>
          <w:rFonts w:ascii="Arial" w:hAnsi="Arial" w:cs="Arial"/>
          <w:b/>
        </w:rPr>
        <w:t xml:space="preserve"> </w:t>
      </w:r>
      <w:r w:rsidRPr="00A74F62">
        <w:rPr>
          <w:rFonts w:ascii="Arial" w:hAnsi="Arial" w:cs="Arial"/>
          <w:b/>
        </w:rPr>
        <w:t>“</w:t>
      </w:r>
      <w:r w:rsidRPr="00A74F62">
        <w:rPr>
          <w:rFonts w:ascii="Arial" w:hAnsi="Arial" w:cs="Arial"/>
          <w:b/>
          <w:i/>
        </w:rPr>
        <w:t>ALERTA”</w:t>
      </w:r>
      <w:r w:rsidR="00E85DF7" w:rsidRPr="00A74F62">
        <w:rPr>
          <w:rFonts w:ascii="Arial" w:hAnsi="Arial" w:cs="Arial"/>
          <w:b/>
          <w:i/>
        </w:rPr>
        <w:t xml:space="preserve"> </w:t>
      </w:r>
      <w:r w:rsidRPr="00A74F62">
        <w:rPr>
          <w:rFonts w:ascii="Arial" w:hAnsi="Arial" w:cs="Arial"/>
          <w:b/>
          <w:i/>
        </w:rPr>
        <w:t>-</w:t>
      </w:r>
      <w:r w:rsidRPr="00A74F62">
        <w:rPr>
          <w:rFonts w:ascii="Arial" w:hAnsi="Arial" w:cs="Arial"/>
        </w:rPr>
        <w:t>, como parte de las acciones de seguridad ciudadana, los siguientes:</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Realizar un seguimiento permanente de la problemática del delito vinculado a la comercialización de </w:t>
      </w:r>
      <w:r w:rsidR="005201E1" w:rsidRPr="00A74F62">
        <w:rPr>
          <w:rFonts w:ascii="Arial" w:hAnsi="Arial" w:cs="Arial"/>
        </w:rPr>
        <w:t>dispositivos</w:t>
      </w:r>
      <w:r w:rsidRPr="00A74F62">
        <w:rPr>
          <w:rFonts w:ascii="Arial" w:hAnsi="Arial" w:cs="Arial"/>
        </w:rPr>
        <w:t xml:space="preserve"> de telefonía celular y sus componentes;</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 Establecer y/o aconsejar las políticas necesarias en materia de comercialización de </w:t>
      </w:r>
      <w:r w:rsidR="005201E1" w:rsidRPr="00A74F62">
        <w:rPr>
          <w:rFonts w:ascii="Arial" w:hAnsi="Arial" w:cs="Arial"/>
        </w:rPr>
        <w:t>dispositivos</w:t>
      </w:r>
      <w:r w:rsidRPr="00A74F62">
        <w:rPr>
          <w:rFonts w:ascii="Arial" w:hAnsi="Arial" w:cs="Arial"/>
        </w:rPr>
        <w:t xml:space="preserve"> de telefonía celular y sus componentes, de </w:t>
      </w:r>
      <w:r w:rsidRPr="00A74F62">
        <w:rPr>
          <w:rFonts w:ascii="Arial" w:hAnsi="Arial" w:cs="Arial"/>
        </w:rPr>
        <w:lastRenderedPageBreak/>
        <w:t>acuerdo a las facultades previstas en la presente ley, a los fines de evitar su uso indebido para la comisión de delitos;</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Coordinar las acciones entre los organismos y autoridades de prevención y represión del delito a los fines de integrar sus solicitudes al presente Programa;</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Consensuar acciones con organizaciones no gubernamentales, a los fines de garantizar el acceso ciudadano, tanto sea a la propuesta de nuevas políticas de comercialización como a las quejas o reclamos por cualquier razón derivadas del uso indebido de la telefonía móvil;</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 Establecer y definir acciones de colaboración de parte de las empresas prestatarias del servicio de telefonía móvil, a los fines de obtener información esencial para la prevención y lucha del uso indebido de la telefonía celular en la comisión de delitos y evaluar la marcha del presente Programa;</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Crear registros con la finalidad de proveer información veraz y oportuna que posibilite contribuir a la identificación de los responsables del uso de los servicios de telecomunicaciones móviles en la comisión de delitos;</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Controlar el cumplimiento irrestricto de las garantías constitucionales en la administración de los datos obtenidos en virtud del presente Programa;</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Generar acciones que permitan la prevención de actividades delictivas, con el uso indebido de aparatos de telefonía celular (móviles) y sus componentes en todo el territorio nacional;</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Concientizar a la ciudadanía sobre los riesgos del uso indebido de la telefonía celular;</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 Propender a la protección de la ciudadanía contra el hurto y robo de aparatos de telefonía</w:t>
      </w:r>
      <w:r w:rsidR="007B73B1" w:rsidRPr="00A74F62">
        <w:rPr>
          <w:rFonts w:ascii="Arial" w:hAnsi="Arial" w:cs="Arial"/>
        </w:rPr>
        <w:t xml:space="preserve"> celular, dispositivos </w:t>
      </w:r>
      <w:proofErr w:type="gramStart"/>
      <w:r w:rsidR="007B73B1" w:rsidRPr="00A74F62">
        <w:rPr>
          <w:rFonts w:ascii="Arial" w:hAnsi="Arial" w:cs="Arial"/>
        </w:rPr>
        <w:t>móviles.;</w:t>
      </w:r>
      <w:proofErr w:type="gramEnd"/>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 Incrementar las acciones preventivas para reforzar la seguridad ciudadana, </w:t>
      </w:r>
      <w:r w:rsidR="007B73B1" w:rsidRPr="00A74F62">
        <w:rPr>
          <w:rFonts w:ascii="Arial" w:hAnsi="Arial" w:cs="Arial"/>
        </w:rPr>
        <w:t>y</w:t>
      </w:r>
    </w:p>
    <w:p w:rsidR="00417957" w:rsidRPr="00A74F62" w:rsidRDefault="00417957" w:rsidP="00417957">
      <w:pPr>
        <w:pStyle w:val="Prrafodelista"/>
        <w:numPr>
          <w:ilvl w:val="0"/>
          <w:numId w:val="1"/>
        </w:numPr>
        <w:spacing w:line="360" w:lineRule="auto"/>
        <w:jc w:val="both"/>
        <w:rPr>
          <w:rFonts w:ascii="Arial" w:hAnsi="Arial" w:cs="Arial"/>
        </w:rPr>
      </w:pPr>
      <w:r w:rsidRPr="00A74F62">
        <w:rPr>
          <w:rFonts w:ascii="Arial" w:hAnsi="Arial" w:cs="Arial"/>
        </w:rPr>
        <w:t xml:space="preserve"> Coordinar acciones de seguridad ciudadana entre la Nación, Provincia, Municipios </w:t>
      </w:r>
      <w:r w:rsidR="00D3077A" w:rsidRPr="00A74F62">
        <w:rPr>
          <w:rFonts w:ascii="Arial" w:hAnsi="Arial" w:cs="Arial"/>
        </w:rPr>
        <w:t>con I</w:t>
      </w:r>
      <w:r w:rsidRPr="00A74F62">
        <w:rPr>
          <w:rFonts w:ascii="Arial" w:hAnsi="Arial" w:cs="Arial"/>
        </w:rPr>
        <w:t xml:space="preserve">nstituciones y </w:t>
      </w:r>
      <w:r w:rsidR="00D3077A" w:rsidRPr="00A74F62">
        <w:rPr>
          <w:rFonts w:ascii="Arial" w:hAnsi="Arial" w:cs="Arial"/>
        </w:rPr>
        <w:t>A</w:t>
      </w:r>
      <w:r w:rsidRPr="00A74F62">
        <w:rPr>
          <w:rFonts w:ascii="Arial" w:hAnsi="Arial" w:cs="Arial"/>
        </w:rPr>
        <w:t xml:space="preserve">sociaciones de la </w:t>
      </w:r>
      <w:r w:rsidR="00D3077A" w:rsidRPr="00A74F62">
        <w:rPr>
          <w:rFonts w:ascii="Arial" w:hAnsi="Arial" w:cs="Arial"/>
        </w:rPr>
        <w:t>S</w:t>
      </w:r>
      <w:r w:rsidRPr="00A74F62">
        <w:rPr>
          <w:rFonts w:ascii="Arial" w:hAnsi="Arial" w:cs="Arial"/>
        </w:rPr>
        <w:t xml:space="preserve">ociedad </w:t>
      </w:r>
      <w:r w:rsidR="00D3077A" w:rsidRPr="00A74F62">
        <w:rPr>
          <w:rFonts w:ascii="Arial" w:hAnsi="Arial" w:cs="Arial"/>
        </w:rPr>
        <w:t>C</w:t>
      </w:r>
      <w:r w:rsidRPr="00A74F62">
        <w:rPr>
          <w:rFonts w:ascii="Arial" w:hAnsi="Arial" w:cs="Arial"/>
        </w:rPr>
        <w:t>ivil.-</w:t>
      </w:r>
    </w:p>
    <w:p w:rsidR="00417957" w:rsidRPr="00A74F62" w:rsidRDefault="00417957" w:rsidP="00417957">
      <w:pPr>
        <w:spacing w:line="360" w:lineRule="auto"/>
        <w:jc w:val="both"/>
        <w:rPr>
          <w:rFonts w:ascii="Arial" w:hAnsi="Arial" w:cs="Arial"/>
          <w:b/>
          <w:u w:val="single"/>
        </w:rPr>
      </w:pPr>
    </w:p>
    <w:p w:rsidR="008B10D9" w:rsidRDefault="008B10D9" w:rsidP="00417957">
      <w:pPr>
        <w:spacing w:line="360" w:lineRule="auto"/>
        <w:jc w:val="both"/>
        <w:rPr>
          <w:rFonts w:ascii="Arial" w:hAnsi="Arial" w:cs="Arial"/>
          <w:b/>
          <w:u w:val="single"/>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4°:</w:t>
      </w:r>
      <w:r w:rsidRPr="00A74F62">
        <w:rPr>
          <w:rFonts w:ascii="Arial" w:hAnsi="Arial" w:cs="Arial"/>
          <w:b/>
        </w:rPr>
        <w:t xml:space="preserve"> Terminología.  </w:t>
      </w:r>
    </w:p>
    <w:p w:rsidR="00417957" w:rsidRPr="00A74F62" w:rsidRDefault="00417957" w:rsidP="00417957">
      <w:pPr>
        <w:spacing w:line="360" w:lineRule="auto"/>
        <w:jc w:val="both"/>
        <w:rPr>
          <w:rFonts w:ascii="Arial" w:hAnsi="Arial" w:cs="Arial"/>
        </w:rPr>
      </w:pPr>
      <w:r w:rsidRPr="00A74F62">
        <w:rPr>
          <w:rFonts w:ascii="Arial" w:hAnsi="Arial" w:cs="Arial"/>
        </w:rPr>
        <w:t>A los efectos de esta ley y su reglamentación, se establecen las siguientes definiciones:</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IMEI:</w:t>
      </w:r>
      <w:r w:rsidRPr="00A74F62">
        <w:rPr>
          <w:rFonts w:ascii="Arial" w:hAnsi="Arial" w:cs="Arial"/>
        </w:rPr>
        <w:t xml:space="preserve"> Identidad internacional del Terminal Móvil (en español). Es un código de catorce (14), quince (15) o diecisiete (17) dígitos pregrabados en los terminales móviles que los identifica de manera específica a nivel mundial. Se encuentra </w:t>
      </w:r>
      <w:r w:rsidRPr="00A74F62">
        <w:rPr>
          <w:rFonts w:ascii="Arial" w:hAnsi="Arial" w:cs="Arial"/>
        </w:rPr>
        <w:lastRenderedPageBreak/>
        <w:t>impreso o adherido en el interior del dispositivo. El mismo puede corroborarse discando la secuencia *#06# (asterisco, numeral, cero, seis, numeral);</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EIR: </w:t>
      </w:r>
      <w:r w:rsidRPr="00A74F62">
        <w:rPr>
          <w:rFonts w:ascii="Arial" w:hAnsi="Arial" w:cs="Arial"/>
        </w:rPr>
        <w:t>Registro de la Identidad de Equipo (en español). Es una base de datos, en la cual con el número de IMEI las operadoras de servicios</w:t>
      </w:r>
      <w:r w:rsidR="007B73B1" w:rsidRPr="00A74F62">
        <w:rPr>
          <w:rFonts w:ascii="Arial" w:hAnsi="Arial" w:cs="Arial"/>
        </w:rPr>
        <w:t xml:space="preserve"> de</w:t>
      </w:r>
      <w:r w:rsidRPr="00A74F62">
        <w:rPr>
          <w:rFonts w:ascii="Arial" w:hAnsi="Arial" w:cs="Arial"/>
        </w:rPr>
        <w:t xml:space="preserve"> telefonía móvil verifican el estado de los terminales móviles;</w:t>
      </w:r>
    </w:p>
    <w:p w:rsidR="008744DB" w:rsidRPr="00A74F62" w:rsidRDefault="008744DB" w:rsidP="008744DB">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IMEI duplicado y/o alterado: </w:t>
      </w:r>
      <w:r w:rsidRPr="00A74F62">
        <w:rPr>
          <w:rFonts w:ascii="Arial" w:hAnsi="Arial" w:cs="Arial"/>
        </w:rPr>
        <w:t>El hecho por el cual se verifica que un IMEI no es único. El IMEI se encuentra contenido en dos o más terminales móviles diferentes, a partir de la adulteración del IMEI original y autentico;</w:t>
      </w:r>
    </w:p>
    <w:p w:rsidR="008744DB" w:rsidRPr="00A74F62" w:rsidRDefault="008744DB" w:rsidP="008744DB">
      <w:pPr>
        <w:pStyle w:val="Prrafodelista"/>
        <w:numPr>
          <w:ilvl w:val="0"/>
          <w:numId w:val="4"/>
        </w:numPr>
        <w:spacing w:line="360" w:lineRule="auto"/>
        <w:ind w:left="0" w:hanging="11"/>
        <w:jc w:val="both"/>
        <w:rPr>
          <w:rFonts w:ascii="Arial" w:hAnsi="Arial" w:cs="Arial"/>
        </w:rPr>
      </w:pPr>
      <w:r w:rsidRPr="00A74F62">
        <w:rPr>
          <w:rFonts w:ascii="Arial" w:hAnsi="Arial" w:cs="Arial"/>
          <w:b/>
          <w:i/>
        </w:rPr>
        <w:t>Desbloqueo de IMEI:</w:t>
      </w:r>
      <w:r w:rsidRPr="00A74F62">
        <w:rPr>
          <w:rFonts w:ascii="Arial" w:hAnsi="Arial" w:cs="Arial"/>
        </w:rPr>
        <w:t xml:space="preserve"> Consiste en retirar el IMEI de un dispositivo móvil de la lista negativa del EIR. El desbloqueo del IMEI será solicitado por el legítimo propietario del dispositivo móvil, ante la operadora de servicios de telefonía móvil que procedió a bloquearlo;</w:t>
      </w:r>
    </w:p>
    <w:p w:rsidR="00417957" w:rsidRPr="00A74F62" w:rsidRDefault="009C4205" w:rsidP="00417957">
      <w:pPr>
        <w:pStyle w:val="Prrafodelista"/>
        <w:numPr>
          <w:ilvl w:val="0"/>
          <w:numId w:val="4"/>
        </w:numPr>
        <w:spacing w:line="360" w:lineRule="auto"/>
        <w:ind w:left="0" w:hanging="11"/>
        <w:jc w:val="both"/>
        <w:rPr>
          <w:rFonts w:ascii="Arial" w:hAnsi="Arial" w:cs="Arial"/>
        </w:rPr>
      </w:pPr>
      <w:r>
        <w:rPr>
          <w:rFonts w:ascii="Arial" w:hAnsi="Arial" w:cs="Arial"/>
          <w:b/>
          <w:i/>
        </w:rPr>
        <w:t xml:space="preserve">ETM: </w:t>
      </w:r>
      <w:r w:rsidR="00246FE5">
        <w:rPr>
          <w:rFonts w:ascii="Arial" w:hAnsi="Arial" w:cs="Arial"/>
          <w:b/>
          <w:i/>
        </w:rPr>
        <w:t xml:space="preserve">Equipo </w:t>
      </w:r>
      <w:r w:rsidR="00417957" w:rsidRPr="00A74F62">
        <w:rPr>
          <w:rFonts w:ascii="Arial" w:hAnsi="Arial" w:cs="Arial"/>
          <w:b/>
          <w:i/>
        </w:rPr>
        <w:t>Terminal Móvil o Dispositivo Móvil:</w:t>
      </w:r>
      <w:r w:rsidR="00417957" w:rsidRPr="00A74F62">
        <w:rPr>
          <w:rFonts w:ascii="Arial" w:hAnsi="Arial" w:cs="Arial"/>
        </w:rPr>
        <w:t xml:space="preserve"> Equipo electrónico </w:t>
      </w:r>
      <w:r w:rsidR="007B73B1" w:rsidRPr="00A74F62">
        <w:rPr>
          <w:rFonts w:ascii="Arial" w:hAnsi="Arial" w:cs="Arial"/>
        </w:rPr>
        <w:t>utilizado por un</w:t>
      </w:r>
      <w:r w:rsidR="00417957" w:rsidRPr="00A74F62">
        <w:rPr>
          <w:rFonts w:ascii="Arial" w:hAnsi="Arial" w:cs="Arial"/>
        </w:rPr>
        <w:t xml:space="preserve"> usuario </w:t>
      </w:r>
      <w:r w:rsidR="007B73B1" w:rsidRPr="00A74F62">
        <w:rPr>
          <w:rFonts w:ascii="Arial" w:hAnsi="Arial" w:cs="Arial"/>
        </w:rPr>
        <w:t xml:space="preserve">para </w:t>
      </w:r>
      <w:r w:rsidR="00417957" w:rsidRPr="00A74F62">
        <w:rPr>
          <w:rFonts w:ascii="Arial" w:hAnsi="Arial" w:cs="Arial"/>
        </w:rPr>
        <w:t>accede</w:t>
      </w:r>
      <w:r w:rsidR="007B73B1" w:rsidRPr="00A74F62">
        <w:rPr>
          <w:rFonts w:ascii="Arial" w:hAnsi="Arial" w:cs="Arial"/>
        </w:rPr>
        <w:t>r</w:t>
      </w:r>
      <w:r w:rsidR="00417957" w:rsidRPr="00A74F62">
        <w:rPr>
          <w:rFonts w:ascii="Arial" w:hAnsi="Arial" w:cs="Arial"/>
        </w:rPr>
        <w:t xml:space="preserve"> a las redes de telecomunicaciones móviles;</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Tarjeta SIM: </w:t>
      </w:r>
      <w:r w:rsidRPr="00A74F62">
        <w:rPr>
          <w:rFonts w:ascii="Arial" w:hAnsi="Arial" w:cs="Arial"/>
        </w:rPr>
        <w:t>Módulo de Identificación del Suscriptor (en español). Tarjeta que se inserta en una terminal móvil que contiene los datos del usuario, la clave de seguridad y memoria para almacenar números de directorio personal. Desempeña dos funciones primarias, tiene acceso a la red de telecomunicaciones y cuenta con la personalización del servicio. Se encuentra numerado generalmente con diecinueve (19) o veinte (20) dígitos (ICCID);</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ICCID</w:t>
      </w:r>
      <w:r w:rsidRPr="00A74F62">
        <w:rPr>
          <w:rFonts w:ascii="Arial" w:hAnsi="Arial" w:cs="Arial"/>
        </w:rPr>
        <w:t>: Identificador de la Tarjeta del Circuito Integrado (en español). Es el Número de Identificación internacional de cada SIM;</w:t>
      </w:r>
      <w:r w:rsidRPr="00A74F62">
        <w:rPr>
          <w:rFonts w:ascii="Arial" w:hAnsi="Arial" w:cs="Arial"/>
          <w:b/>
          <w:i/>
        </w:rPr>
        <w:t xml:space="preserve"> </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Formulario de Adquisición de Tarjeta SIM</w:t>
      </w:r>
      <w:r w:rsidRPr="00A74F62">
        <w:rPr>
          <w:rFonts w:ascii="Arial" w:hAnsi="Arial" w:cs="Arial"/>
          <w:i/>
        </w:rPr>
        <w:t>:</w:t>
      </w:r>
      <w:r w:rsidRPr="00A74F62">
        <w:rPr>
          <w:rFonts w:ascii="Arial" w:hAnsi="Arial" w:cs="Arial"/>
        </w:rPr>
        <w:t xml:space="preserve"> Es una Declaración Jurada, donde se consignan los datos personales de quien adquiere una Tarjeta SIM;</w:t>
      </w:r>
    </w:p>
    <w:p w:rsidR="00417957" w:rsidRPr="00A74F62" w:rsidRDefault="00417957" w:rsidP="00674AE0">
      <w:pPr>
        <w:pStyle w:val="Prrafodelista"/>
        <w:numPr>
          <w:ilvl w:val="0"/>
          <w:numId w:val="4"/>
        </w:numPr>
        <w:spacing w:line="360" w:lineRule="auto"/>
        <w:ind w:left="0" w:hanging="11"/>
        <w:jc w:val="both"/>
        <w:rPr>
          <w:rFonts w:ascii="Arial" w:hAnsi="Arial" w:cs="Arial"/>
        </w:rPr>
      </w:pPr>
      <w:r w:rsidRPr="00A74F62">
        <w:rPr>
          <w:rFonts w:ascii="Arial" w:hAnsi="Arial" w:cs="Arial"/>
          <w:b/>
          <w:i/>
        </w:rPr>
        <w:t>Documento que acredite la identidad:</w:t>
      </w:r>
      <w:r w:rsidRPr="00A74F62">
        <w:rPr>
          <w:rFonts w:ascii="Arial" w:hAnsi="Arial" w:cs="Arial"/>
        </w:rPr>
        <w:t xml:space="preserve"> Instrumento establecido en la normativa vigente, que certifique la identidad de una persona humana (</w:t>
      </w:r>
      <w:r w:rsidRPr="00A74F62">
        <w:rPr>
          <w:rFonts w:ascii="Arial" w:hAnsi="Arial" w:cs="Arial"/>
          <w:color w:val="000000"/>
          <w:shd w:val="clear" w:color="auto" w:fill="FFFFFF"/>
        </w:rPr>
        <w:t>Documento Nacional de Identidad</w:t>
      </w:r>
      <w:r w:rsidRPr="00A74F62">
        <w:rPr>
          <w:rFonts w:ascii="Arial" w:hAnsi="Arial" w:cs="Arial"/>
        </w:rPr>
        <w:t>, Pasaporte, Residencia Permanente/Temporaria o Transitoria, etc.);</w:t>
      </w:r>
    </w:p>
    <w:p w:rsidR="00674AE0" w:rsidRPr="00A74F62" w:rsidRDefault="00674AE0"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Homologación: </w:t>
      </w:r>
      <w:r w:rsidRPr="00A74F62">
        <w:rPr>
          <w:rFonts w:ascii="Arial" w:hAnsi="Arial" w:cs="Arial"/>
        </w:rPr>
        <w:t>Es un proceso para determinar si un dispositivo móvil es apto para operar en la red de telecomunicaciones móviles;</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Certificado de Homologación:</w:t>
      </w:r>
      <w:r w:rsidR="0097638E" w:rsidRPr="00A74F62">
        <w:rPr>
          <w:rFonts w:ascii="Arial" w:hAnsi="Arial" w:cs="Arial"/>
        </w:rPr>
        <w:t xml:space="preserve"> Es un</w:t>
      </w:r>
      <w:r w:rsidRPr="00A74F62">
        <w:rPr>
          <w:rFonts w:ascii="Arial" w:hAnsi="Arial" w:cs="Arial"/>
        </w:rPr>
        <w:t xml:space="preserve"> instrumento legal y técnico</w:t>
      </w:r>
      <w:r w:rsidR="0097638E" w:rsidRPr="00A74F62">
        <w:rPr>
          <w:rFonts w:ascii="Arial" w:hAnsi="Arial" w:cs="Arial"/>
        </w:rPr>
        <w:t xml:space="preserve"> en el que se asienta la homologación de un dispositivo móvil. E</w:t>
      </w:r>
      <w:r w:rsidRPr="00A74F62">
        <w:rPr>
          <w:rFonts w:ascii="Arial" w:hAnsi="Arial" w:cs="Arial"/>
        </w:rPr>
        <w:t xml:space="preserve">l Registro de Comercialización de Teléfonos Móviles y Tarjetas SIM emitirá </w:t>
      </w:r>
      <w:r w:rsidR="0097638E" w:rsidRPr="00A74F62">
        <w:rPr>
          <w:rFonts w:ascii="Arial" w:hAnsi="Arial" w:cs="Arial"/>
        </w:rPr>
        <w:t>el Certificado de Homologación</w:t>
      </w:r>
      <w:r w:rsidRPr="00A74F62">
        <w:rPr>
          <w:rFonts w:ascii="Arial" w:hAnsi="Arial" w:cs="Arial"/>
        </w:rPr>
        <w:t>;</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rPr>
        <w:t>Incidencias:</w:t>
      </w:r>
      <w:r w:rsidRPr="00A74F62">
        <w:rPr>
          <w:rFonts w:ascii="Arial" w:hAnsi="Arial" w:cs="Arial"/>
        </w:rPr>
        <w:t xml:space="preserve"> Comportamientos anómalos que son indicios de un actuar sospechoso del uso de dispositivos móviles. Las incidencias son verificables a través del ticket de telecomunicaciones;</w:t>
      </w:r>
    </w:p>
    <w:p w:rsidR="00417957" w:rsidRPr="00A74F62" w:rsidRDefault="00380B3F" w:rsidP="00417957">
      <w:pPr>
        <w:pStyle w:val="Prrafodelista"/>
        <w:numPr>
          <w:ilvl w:val="0"/>
          <w:numId w:val="4"/>
        </w:numPr>
        <w:spacing w:line="360" w:lineRule="auto"/>
        <w:ind w:left="0" w:hanging="11"/>
        <w:jc w:val="both"/>
        <w:rPr>
          <w:rFonts w:ascii="Arial" w:hAnsi="Arial" w:cs="Arial"/>
        </w:rPr>
      </w:pPr>
      <w:r>
        <w:rPr>
          <w:rFonts w:ascii="Arial" w:hAnsi="Arial" w:cs="Arial"/>
          <w:b/>
          <w:i/>
        </w:rPr>
        <w:t xml:space="preserve"> Informe de Incidencias: </w:t>
      </w:r>
      <w:r w:rsidR="00417957" w:rsidRPr="00A74F62">
        <w:rPr>
          <w:rFonts w:ascii="Arial" w:hAnsi="Arial" w:cs="Arial"/>
        </w:rPr>
        <w:t xml:space="preserve">Es un reporte, en soporte digital y papel, este último a través de un libro debidamente foliado y rubricado por la Autoridad de </w:t>
      </w:r>
      <w:r w:rsidR="00417957" w:rsidRPr="00A74F62">
        <w:rPr>
          <w:rFonts w:ascii="Arial" w:hAnsi="Arial" w:cs="Arial"/>
        </w:rPr>
        <w:lastRenderedPageBreak/>
        <w:t>Aplicación. En el Informe de Incidencias constan las alarmas e incidencias detectadas y el resultado arrojado;</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Ticket de telecomunicaciones</w:t>
      </w:r>
      <w:r w:rsidRPr="00A74F62">
        <w:rPr>
          <w:rFonts w:ascii="Arial" w:hAnsi="Arial" w:cs="Arial"/>
        </w:rPr>
        <w:t xml:space="preserve">: </w:t>
      </w:r>
      <w:r w:rsidR="004A4430" w:rsidRPr="00A74F62">
        <w:rPr>
          <w:rFonts w:ascii="Arial" w:hAnsi="Arial" w:cs="Arial"/>
        </w:rPr>
        <w:t>Es un i</w:t>
      </w:r>
      <w:r w:rsidRPr="00A74F62">
        <w:rPr>
          <w:rFonts w:ascii="Arial" w:hAnsi="Arial" w:cs="Arial"/>
        </w:rPr>
        <w:t>nstrumento en formato digital y papel. Es</w:t>
      </w:r>
      <w:r w:rsidR="004A4430" w:rsidRPr="00A74F62">
        <w:rPr>
          <w:rFonts w:ascii="Arial" w:hAnsi="Arial" w:cs="Arial"/>
        </w:rPr>
        <w:t>tá conformado por</w:t>
      </w:r>
      <w:r w:rsidRPr="00A74F62">
        <w:rPr>
          <w:rFonts w:ascii="Arial" w:hAnsi="Arial" w:cs="Arial"/>
        </w:rPr>
        <w:t xml:space="preserve"> datos recabados a través de los que se verifican las incidencias en la</w:t>
      </w:r>
      <w:r w:rsidR="004A4430" w:rsidRPr="00A74F62">
        <w:rPr>
          <w:rFonts w:ascii="Arial" w:hAnsi="Arial" w:cs="Arial"/>
        </w:rPr>
        <w:t xml:space="preserve"> red de telecomunicaciones</w:t>
      </w:r>
      <w:r w:rsidRPr="00A74F62">
        <w:rPr>
          <w:rFonts w:ascii="Arial" w:hAnsi="Arial" w:cs="Arial"/>
        </w:rPr>
        <w:t>;</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Equipo Inhibidor de señal: </w:t>
      </w:r>
      <w:r w:rsidRPr="00A74F62">
        <w:rPr>
          <w:rFonts w:ascii="Arial" w:hAnsi="Arial" w:cs="Arial"/>
        </w:rPr>
        <w:t xml:space="preserve">Dispositivo que impide recibir la señal de telefonía </w:t>
      </w:r>
      <w:r w:rsidR="005808FB" w:rsidRPr="00A74F62">
        <w:rPr>
          <w:rFonts w:ascii="Arial" w:hAnsi="Arial" w:cs="Arial"/>
        </w:rPr>
        <w:t>móvil</w:t>
      </w:r>
      <w:r w:rsidRPr="00A74F62">
        <w:rPr>
          <w:rFonts w:ascii="Arial" w:hAnsi="Arial" w:cs="Arial"/>
        </w:rPr>
        <w:t xml:space="preserve"> dentro de un espacio limitado;</w:t>
      </w:r>
      <w:r w:rsidRPr="00A74F62">
        <w:rPr>
          <w:rFonts w:ascii="Arial" w:hAnsi="Arial" w:cs="Arial"/>
          <w:b/>
          <w:i/>
        </w:rPr>
        <w:t xml:space="preserve"> </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Operador Móvil de Red: </w:t>
      </w:r>
      <w:r w:rsidRPr="00A74F62">
        <w:rPr>
          <w:rFonts w:ascii="Arial" w:hAnsi="Arial" w:cs="Arial"/>
        </w:rPr>
        <w:t>Es el propietario de los activos de la red y del espectro subyacente necesario para ejecutar el servicio de telecomunicaciones móviles;</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Operador Móvil Virtual:</w:t>
      </w:r>
      <w:r w:rsidRPr="00A74F62">
        <w:rPr>
          <w:rFonts w:ascii="Arial" w:hAnsi="Arial" w:cs="Arial"/>
        </w:rPr>
        <w:t xml:space="preserve"> Es aquél que ofrece servicios de telecomunicaciones móviles sobre la red de un operador móvil de red;</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w:t>
      </w:r>
      <w:proofErr w:type="spellStart"/>
      <w:r w:rsidRPr="00A74F62">
        <w:rPr>
          <w:rFonts w:ascii="Arial" w:hAnsi="Arial" w:cs="Arial"/>
          <w:b/>
          <w:i/>
        </w:rPr>
        <w:t>Picoceldas</w:t>
      </w:r>
      <w:proofErr w:type="spellEnd"/>
      <w:r w:rsidRPr="00A74F62">
        <w:rPr>
          <w:rFonts w:ascii="Arial" w:hAnsi="Arial" w:cs="Arial"/>
          <w:b/>
          <w:i/>
        </w:rPr>
        <w:t xml:space="preserve">: </w:t>
      </w:r>
      <w:r w:rsidRPr="00A74F62">
        <w:rPr>
          <w:rFonts w:ascii="Arial" w:hAnsi="Arial" w:cs="Arial"/>
        </w:rPr>
        <w:t>Radio base de un sistema de telecomunicaciones móviles de bajo alcance, y</w:t>
      </w:r>
    </w:p>
    <w:p w:rsidR="00417957" w:rsidRPr="00A74F62" w:rsidRDefault="00417957" w:rsidP="00417957">
      <w:pPr>
        <w:pStyle w:val="Prrafodelista"/>
        <w:numPr>
          <w:ilvl w:val="0"/>
          <w:numId w:val="4"/>
        </w:numPr>
        <w:spacing w:line="360" w:lineRule="auto"/>
        <w:ind w:left="0" w:hanging="11"/>
        <w:jc w:val="both"/>
        <w:rPr>
          <w:rFonts w:ascii="Arial" w:hAnsi="Arial" w:cs="Arial"/>
        </w:rPr>
      </w:pPr>
      <w:r w:rsidRPr="00A74F62">
        <w:rPr>
          <w:rFonts w:ascii="Arial" w:hAnsi="Arial" w:cs="Arial"/>
          <w:b/>
          <w:i/>
        </w:rPr>
        <w:t xml:space="preserve"> Sistema Antifraude: </w:t>
      </w:r>
      <w:r w:rsidR="007B60A8" w:rsidRPr="00A74F62">
        <w:rPr>
          <w:rFonts w:ascii="Arial" w:hAnsi="Arial" w:cs="Arial"/>
        </w:rPr>
        <w:t>Es un s</w:t>
      </w:r>
      <w:r w:rsidRPr="00A74F62">
        <w:rPr>
          <w:rFonts w:ascii="Arial" w:hAnsi="Arial" w:cs="Arial"/>
        </w:rPr>
        <w:t>istemas</w:t>
      </w:r>
      <w:r w:rsidR="007B60A8" w:rsidRPr="00A74F62">
        <w:rPr>
          <w:rFonts w:ascii="Arial" w:hAnsi="Arial" w:cs="Arial"/>
        </w:rPr>
        <w:t xml:space="preserve"> utilizado</w:t>
      </w:r>
      <w:r w:rsidRPr="00A74F62">
        <w:rPr>
          <w:rFonts w:ascii="Arial" w:hAnsi="Arial" w:cs="Arial"/>
        </w:rPr>
        <w:t xml:space="preserve"> para detectar las incidencias de los terminales móviles, de acuerdo a las alarmas programadas. </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rPr>
          <w:rFonts w:ascii="Arial" w:hAnsi="Arial" w:cs="Arial"/>
          <w:b/>
          <w:u w:val="single"/>
        </w:rPr>
      </w:pPr>
    </w:p>
    <w:p w:rsidR="00A74F62" w:rsidRDefault="00A74F62" w:rsidP="00417957">
      <w:pPr>
        <w:spacing w:line="360" w:lineRule="auto"/>
        <w:jc w:val="center"/>
        <w:rPr>
          <w:rFonts w:ascii="Arial" w:hAnsi="Arial" w:cs="Arial"/>
          <w:b/>
          <w:u w:val="single"/>
        </w:rPr>
      </w:pPr>
    </w:p>
    <w:p w:rsidR="008B10D9" w:rsidRDefault="008B10D9" w:rsidP="00417957">
      <w:pPr>
        <w:spacing w:line="360" w:lineRule="auto"/>
        <w:jc w:val="center"/>
        <w:rPr>
          <w:rFonts w:ascii="Arial" w:hAnsi="Arial" w:cs="Arial"/>
          <w:b/>
          <w:u w:val="single"/>
        </w:rPr>
      </w:pPr>
    </w:p>
    <w:p w:rsidR="008B10D9" w:rsidRDefault="008B10D9"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TÍTULO II</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 xml:space="preserve">DE LA COMERCIALIZACIÓN DE TARJETAS SIM Y DE DISPOSITIVOS MÓVILES. </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1</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rPr>
      </w:pPr>
      <w:r w:rsidRPr="00A74F62">
        <w:rPr>
          <w:rFonts w:ascii="Arial" w:hAnsi="Arial" w:cs="Arial"/>
          <w:b/>
        </w:rPr>
        <w:t>MODALIDAD DE COMERCIALIZACÓN DE TARJETAS SIM.</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both"/>
        <w:rPr>
          <w:rFonts w:ascii="Arial" w:hAnsi="Arial" w:cs="Arial"/>
        </w:rPr>
      </w:pPr>
      <w:r w:rsidRPr="00A74F62">
        <w:rPr>
          <w:rFonts w:ascii="Arial" w:hAnsi="Arial" w:cs="Arial"/>
          <w:b/>
          <w:u w:val="single"/>
        </w:rPr>
        <w:t>Artículo 5°</w:t>
      </w:r>
      <w:r w:rsidRPr="00A74F62">
        <w:rPr>
          <w:rFonts w:ascii="Arial" w:hAnsi="Arial" w:cs="Arial"/>
          <w:u w:val="single"/>
        </w:rPr>
        <w:t>:</w:t>
      </w:r>
      <w:r w:rsidRPr="00A74F62">
        <w:rPr>
          <w:rFonts w:ascii="Arial" w:hAnsi="Arial" w:cs="Arial"/>
        </w:rPr>
        <w:t xml:space="preserve"> </w:t>
      </w:r>
      <w:r w:rsidRPr="00A74F62">
        <w:rPr>
          <w:rFonts w:ascii="Arial" w:hAnsi="Arial" w:cs="Arial"/>
          <w:b/>
        </w:rPr>
        <w:t>Comercios habilitados.</w:t>
      </w:r>
      <w:r w:rsidRPr="00A74F62">
        <w:rPr>
          <w:rFonts w:ascii="Arial" w:hAnsi="Arial" w:cs="Arial"/>
        </w:rPr>
        <w:t xml:space="preserve">  </w:t>
      </w:r>
    </w:p>
    <w:p w:rsidR="00417957" w:rsidRPr="00A74F62" w:rsidRDefault="00417957" w:rsidP="00417957">
      <w:pPr>
        <w:spacing w:line="360" w:lineRule="auto"/>
        <w:jc w:val="both"/>
        <w:rPr>
          <w:rFonts w:ascii="Arial" w:hAnsi="Arial" w:cs="Arial"/>
        </w:rPr>
      </w:pPr>
      <w:r w:rsidRPr="00A74F62">
        <w:rPr>
          <w:rFonts w:ascii="Arial" w:hAnsi="Arial" w:cs="Arial"/>
          <w:b/>
        </w:rPr>
        <w:t>DETERMÍNESE</w:t>
      </w:r>
      <w:r w:rsidR="003D4FD2" w:rsidRPr="00A74F62">
        <w:rPr>
          <w:rFonts w:ascii="Arial" w:hAnsi="Arial" w:cs="Arial"/>
        </w:rPr>
        <w:t xml:space="preserve"> que</w:t>
      </w:r>
      <w:r w:rsidRPr="00A74F62">
        <w:rPr>
          <w:rFonts w:ascii="Arial" w:hAnsi="Arial" w:cs="Arial"/>
        </w:rPr>
        <w:t xml:space="preserve"> la comercialización de las Tarjetas SIM destinadas al uso en terminales móviles, se efectuará en los comercios y agencias habilitados, que tengan como actividad principal o cuenten con una sección comercial específica, para la comercialización de aparatos, dispositivos y componentes relacionados directamente con las telefonías móvil, de conformidad a las previsiones establecidas </w:t>
      </w:r>
      <w:r w:rsidRPr="00A74F62">
        <w:rPr>
          <w:rFonts w:ascii="Arial" w:hAnsi="Arial" w:cs="Arial"/>
        </w:rPr>
        <w:lastRenderedPageBreak/>
        <w:t xml:space="preserve">en la Ley N° 25.891, y cuenten con la habilitación pertinente de la autoridad municipal respectiva.  </w:t>
      </w:r>
    </w:p>
    <w:p w:rsidR="00417957" w:rsidRPr="00A74F62" w:rsidRDefault="00417957" w:rsidP="00417957">
      <w:pPr>
        <w:spacing w:line="360" w:lineRule="auto"/>
        <w:jc w:val="both"/>
        <w:rPr>
          <w:rFonts w:ascii="Arial" w:hAnsi="Arial" w:cs="Arial"/>
          <w:b/>
          <w:u w:val="single"/>
        </w:rPr>
      </w:pPr>
    </w:p>
    <w:p w:rsidR="00417957" w:rsidRPr="00A74F62" w:rsidRDefault="00417957" w:rsidP="00417957">
      <w:pPr>
        <w:spacing w:line="360" w:lineRule="auto"/>
        <w:jc w:val="both"/>
        <w:rPr>
          <w:rFonts w:ascii="Arial" w:hAnsi="Arial" w:cs="Arial"/>
        </w:rPr>
      </w:pPr>
      <w:r w:rsidRPr="00A74F62">
        <w:rPr>
          <w:rFonts w:ascii="Arial" w:hAnsi="Arial" w:cs="Arial"/>
          <w:b/>
          <w:u w:val="single"/>
        </w:rPr>
        <w:t>Artículo 6°</w:t>
      </w:r>
      <w:r w:rsidRPr="00A74F62">
        <w:rPr>
          <w:rFonts w:ascii="Arial" w:hAnsi="Arial" w:cs="Arial"/>
          <w:u w:val="single"/>
        </w:rPr>
        <w:t>:</w:t>
      </w:r>
      <w:r w:rsidRPr="00A74F62">
        <w:rPr>
          <w:rFonts w:ascii="Arial" w:hAnsi="Arial" w:cs="Arial"/>
        </w:rPr>
        <w:t xml:space="preserve"> </w:t>
      </w:r>
      <w:r w:rsidRPr="00A74F62">
        <w:rPr>
          <w:rFonts w:ascii="Arial" w:hAnsi="Arial" w:cs="Arial"/>
          <w:b/>
        </w:rPr>
        <w:t>Registro de Comercialización.</w:t>
      </w:r>
      <w:r w:rsidRPr="00A74F62">
        <w:rPr>
          <w:rFonts w:ascii="Arial" w:hAnsi="Arial" w:cs="Arial"/>
        </w:rPr>
        <w:t xml:space="preserve"> </w:t>
      </w:r>
    </w:p>
    <w:p w:rsidR="00417957" w:rsidRPr="00A74F62" w:rsidRDefault="00417957" w:rsidP="00417957">
      <w:pPr>
        <w:spacing w:line="360" w:lineRule="auto"/>
        <w:jc w:val="both"/>
        <w:rPr>
          <w:rFonts w:ascii="Arial" w:hAnsi="Arial" w:cs="Arial"/>
        </w:rPr>
      </w:pPr>
      <w:r w:rsidRPr="00A74F62">
        <w:rPr>
          <w:rFonts w:ascii="Arial" w:hAnsi="Arial" w:cs="Arial"/>
          <w:b/>
        </w:rPr>
        <w:t>ESTABLÉCESE</w:t>
      </w:r>
      <w:r w:rsidRPr="00A74F62">
        <w:rPr>
          <w:rFonts w:ascii="Arial" w:hAnsi="Arial" w:cs="Arial"/>
        </w:rPr>
        <w:t xml:space="preserve"> la obligación de todo titular -persona humana o jurídica- de comercios y agencias dedicadas a la compraventa de terminales móviles y componentes relacionados a la telefonía</w:t>
      </w:r>
      <w:r w:rsidR="00FD5D66" w:rsidRPr="00A74F62">
        <w:rPr>
          <w:rFonts w:ascii="Arial" w:hAnsi="Arial" w:cs="Arial"/>
        </w:rPr>
        <w:t xml:space="preserve"> móvil</w:t>
      </w:r>
      <w:r w:rsidRPr="00A74F62">
        <w:rPr>
          <w:rFonts w:ascii="Arial" w:hAnsi="Arial" w:cs="Arial"/>
        </w:rPr>
        <w:t>, en la modalidad prevista en el Art. 5, de llevar un registro digital y un libro debidamente foliado y rubricado por la Autoridad de Aplicación de la presente ley, en donde se consignen todas las operaciones de compraventa de Tarjetas SIM al momento de su realización, debiendo espe</w:t>
      </w:r>
      <w:r w:rsidR="00FD5D66" w:rsidRPr="00A74F62">
        <w:rPr>
          <w:rFonts w:ascii="Arial" w:hAnsi="Arial" w:cs="Arial"/>
        </w:rPr>
        <w:t>cificarse los siguientes datos:</w:t>
      </w:r>
    </w:p>
    <w:p w:rsidR="00417957" w:rsidRPr="00A74F62" w:rsidRDefault="00472616" w:rsidP="00FD5D66">
      <w:pPr>
        <w:pStyle w:val="Prrafodelista"/>
        <w:numPr>
          <w:ilvl w:val="0"/>
          <w:numId w:val="15"/>
        </w:numPr>
        <w:spacing w:line="360" w:lineRule="auto"/>
        <w:jc w:val="both"/>
        <w:rPr>
          <w:rFonts w:ascii="Arial" w:hAnsi="Arial" w:cs="Arial"/>
        </w:rPr>
      </w:pPr>
      <w:r w:rsidRPr="00A74F62">
        <w:rPr>
          <w:rFonts w:ascii="Arial" w:hAnsi="Arial" w:cs="Arial"/>
        </w:rPr>
        <w:t xml:space="preserve">Empresa prestataria de </w:t>
      </w:r>
      <w:r w:rsidR="00417957" w:rsidRPr="00A74F62">
        <w:rPr>
          <w:rFonts w:ascii="Arial" w:hAnsi="Arial" w:cs="Arial"/>
        </w:rPr>
        <w:t>servicio</w:t>
      </w:r>
      <w:r w:rsidRPr="00A74F62">
        <w:rPr>
          <w:rFonts w:ascii="Arial" w:hAnsi="Arial" w:cs="Arial"/>
        </w:rPr>
        <w:t>s</w:t>
      </w:r>
      <w:r w:rsidR="00417957" w:rsidRPr="00A74F62">
        <w:rPr>
          <w:rFonts w:ascii="Arial" w:hAnsi="Arial" w:cs="Arial"/>
        </w:rPr>
        <w:t xml:space="preserve"> de telefonía móvil a la cual pertenece, y número de identificación de la Tarjeta SIM;</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rPr>
        <w:t>Nombre y apellido o razón social del comprador;</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rPr>
        <w:t>Lugar, fecha y hora de la operación;</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rPr>
        <w:t>Domicilio del comprador;</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color w:val="000000"/>
          <w:shd w:val="clear" w:color="auto" w:fill="FFFFFF"/>
        </w:rPr>
        <w:t>Tipo y número de documento que acredite la identidad del comprador y copia del mismo;</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rPr>
        <w:t>Si cuenta con el dispositivo móvil, consignar la marca, modelo y número de IMEI que conste en el interior del dispositivo y el número que figure en la pantalla del mismo.</w:t>
      </w:r>
    </w:p>
    <w:p w:rsidR="00417957" w:rsidRPr="00A74F62" w:rsidRDefault="00417957" w:rsidP="00FD5D66">
      <w:pPr>
        <w:pStyle w:val="Prrafodelista"/>
        <w:numPr>
          <w:ilvl w:val="0"/>
          <w:numId w:val="15"/>
        </w:numPr>
        <w:spacing w:line="360" w:lineRule="auto"/>
        <w:jc w:val="both"/>
        <w:rPr>
          <w:rFonts w:ascii="Arial" w:hAnsi="Arial" w:cs="Arial"/>
        </w:rPr>
      </w:pPr>
      <w:r w:rsidRPr="00A74F62">
        <w:rPr>
          <w:rFonts w:ascii="Arial" w:hAnsi="Arial" w:cs="Arial"/>
        </w:rPr>
        <w:t xml:space="preserve">Todo otro dato que se estime de interés, conforme los objetivos del presente Programa </w:t>
      </w:r>
      <w:r w:rsidRPr="00A74F62">
        <w:rPr>
          <w:rFonts w:ascii="Arial" w:hAnsi="Arial" w:cs="Arial"/>
          <w:b/>
          <w:i/>
        </w:rPr>
        <w:t>“ALERTA”</w:t>
      </w:r>
      <w:r w:rsidRPr="00A74F62">
        <w:rPr>
          <w:rFonts w:ascii="Arial" w:hAnsi="Arial" w:cs="Arial"/>
        </w:rPr>
        <w:t xml:space="preserve"> y de acuerdo lo determine la reglamentación a esta ley.-</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7°</w:t>
      </w:r>
      <w:r w:rsidRPr="00A74F62">
        <w:rPr>
          <w:rFonts w:ascii="Arial" w:hAnsi="Arial" w:cs="Arial"/>
          <w:u w:val="single"/>
        </w:rPr>
        <w:t>:</w:t>
      </w:r>
      <w:r w:rsidRPr="00A74F62">
        <w:rPr>
          <w:rFonts w:ascii="Arial" w:hAnsi="Arial" w:cs="Arial"/>
        </w:rPr>
        <w:t xml:space="preserve"> </w:t>
      </w:r>
      <w:r w:rsidRPr="00A74F62">
        <w:rPr>
          <w:rFonts w:ascii="Arial" w:hAnsi="Arial" w:cs="Arial"/>
          <w:b/>
        </w:rPr>
        <w:t xml:space="preserve">Formulario de adquisición. </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003D4FD2" w:rsidRPr="00A74F62">
        <w:rPr>
          <w:rFonts w:ascii="Arial" w:hAnsi="Arial" w:cs="Arial"/>
        </w:rPr>
        <w:t xml:space="preserve">que al adquirirse </w:t>
      </w:r>
      <w:r w:rsidRPr="00A74F62">
        <w:rPr>
          <w:rFonts w:ascii="Arial" w:hAnsi="Arial" w:cs="Arial"/>
        </w:rPr>
        <w:t xml:space="preserve"> una Tarjeta SIM </w:t>
      </w:r>
      <w:r w:rsidR="00BE5880" w:rsidRPr="00A74F62">
        <w:rPr>
          <w:rFonts w:ascii="Arial" w:hAnsi="Arial" w:cs="Arial"/>
        </w:rPr>
        <w:t>el vendedor</w:t>
      </w:r>
      <w:r w:rsidRPr="00A74F62">
        <w:rPr>
          <w:rFonts w:ascii="Arial" w:hAnsi="Arial" w:cs="Arial"/>
        </w:rPr>
        <w:t xml:space="preserve"> entregará un Formulari</w:t>
      </w:r>
      <w:r w:rsidR="003D4FD2" w:rsidRPr="00A74F62">
        <w:rPr>
          <w:rFonts w:ascii="Arial" w:hAnsi="Arial" w:cs="Arial"/>
        </w:rPr>
        <w:t xml:space="preserve">o de Adquisición de Tarjeta SIM al </w:t>
      </w:r>
      <w:r w:rsidR="00BE5880" w:rsidRPr="00A74F62">
        <w:rPr>
          <w:rFonts w:ascii="Arial" w:hAnsi="Arial" w:cs="Arial"/>
        </w:rPr>
        <w:t xml:space="preserve"> comprador</w:t>
      </w:r>
      <w:r w:rsidR="003D4FD2" w:rsidRPr="00A74F62">
        <w:rPr>
          <w:rFonts w:ascii="Arial" w:hAnsi="Arial" w:cs="Arial"/>
        </w:rPr>
        <w:t xml:space="preserve">, quien </w:t>
      </w:r>
      <w:r w:rsidR="00BE5880" w:rsidRPr="00A74F62">
        <w:rPr>
          <w:rFonts w:ascii="Arial" w:hAnsi="Arial" w:cs="Arial"/>
        </w:rPr>
        <w:t xml:space="preserve"> deberá completarlo</w:t>
      </w:r>
      <w:r w:rsidR="003D4FD2" w:rsidRPr="00A74F62">
        <w:rPr>
          <w:rFonts w:ascii="Arial" w:hAnsi="Arial" w:cs="Arial"/>
        </w:rPr>
        <w:t xml:space="preserve"> obligatoriamente como condición  previa</w:t>
      </w:r>
      <w:r w:rsidRPr="00A74F62">
        <w:rPr>
          <w:rFonts w:ascii="Arial" w:hAnsi="Arial" w:cs="Arial"/>
        </w:rPr>
        <w:t xml:space="preserve"> para la formalización de la compra.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8°</w:t>
      </w:r>
      <w:r w:rsidRPr="00A74F62">
        <w:rPr>
          <w:rFonts w:ascii="Arial" w:hAnsi="Arial" w:cs="Arial"/>
          <w:u w:val="single"/>
        </w:rPr>
        <w:t xml:space="preserve">: </w:t>
      </w:r>
      <w:r w:rsidRPr="00A74F62">
        <w:rPr>
          <w:rFonts w:ascii="Arial" w:hAnsi="Arial" w:cs="Arial"/>
          <w:b/>
        </w:rPr>
        <w:t>Verificación de datos del comprador.</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003D4FD2" w:rsidRPr="00A74F62">
        <w:rPr>
          <w:rFonts w:ascii="Arial" w:hAnsi="Arial" w:cs="Arial"/>
        </w:rPr>
        <w:t>que</w:t>
      </w:r>
      <w:r w:rsidRPr="00A74F62">
        <w:rPr>
          <w:rFonts w:ascii="Arial" w:hAnsi="Arial" w:cs="Arial"/>
        </w:rPr>
        <w:t xml:space="preserve"> los titulares de los comercios</w:t>
      </w:r>
      <w:r w:rsidR="0073232D" w:rsidRPr="00A74F62">
        <w:rPr>
          <w:rFonts w:ascii="Arial" w:hAnsi="Arial" w:cs="Arial"/>
        </w:rPr>
        <w:t xml:space="preserve"> y agencias habilitada</w:t>
      </w:r>
      <w:r w:rsidRPr="00A74F62">
        <w:rPr>
          <w:rFonts w:ascii="Arial" w:hAnsi="Arial" w:cs="Arial"/>
        </w:rPr>
        <w:t>s tendrán la obligación de constatar la veracidad de los datos c</w:t>
      </w:r>
      <w:r w:rsidR="0073232D" w:rsidRPr="00A74F62">
        <w:rPr>
          <w:rFonts w:ascii="Arial" w:hAnsi="Arial" w:cs="Arial"/>
        </w:rPr>
        <w:t>ompletado</w:t>
      </w:r>
      <w:r w:rsidRPr="00A74F62">
        <w:rPr>
          <w:rFonts w:ascii="Arial" w:hAnsi="Arial" w:cs="Arial"/>
        </w:rPr>
        <w:t xml:space="preserve">s en el Formulario de Adquisición de Tarjeta SIM. Al momento de producirse la entrega de la Tarjeta SIM, deberán remitir en el acto el formulario en formato digital </w:t>
      </w:r>
      <w:r w:rsidR="0073232D" w:rsidRPr="00A74F62">
        <w:rPr>
          <w:rFonts w:ascii="Arial" w:hAnsi="Arial" w:cs="Arial"/>
        </w:rPr>
        <w:t>al Registro de Comercialización de Teléfonos Móviles y Tarjetas SIM, al sitio web vía Internet</w:t>
      </w:r>
      <w:r w:rsidR="00D7492C" w:rsidRPr="00A74F62">
        <w:rPr>
          <w:rFonts w:ascii="Arial" w:hAnsi="Arial" w:cs="Arial"/>
        </w:rPr>
        <w:t xml:space="preserve"> </w:t>
      </w:r>
      <w:r w:rsidR="0073232D" w:rsidRPr="00A74F62">
        <w:rPr>
          <w:rFonts w:ascii="Arial" w:hAnsi="Arial" w:cs="Arial"/>
        </w:rPr>
        <w:t>que al efecto establezca la reglamentación</w:t>
      </w:r>
      <w:r w:rsidRPr="00A74F62">
        <w:rPr>
          <w:rFonts w:ascii="Arial" w:hAnsi="Arial" w:cs="Arial"/>
        </w:rPr>
        <w:t xml:space="preserve">. </w:t>
      </w:r>
      <w:r w:rsidR="00D7492C" w:rsidRPr="00A74F62">
        <w:rPr>
          <w:rFonts w:ascii="Arial" w:hAnsi="Arial" w:cs="Arial"/>
        </w:rPr>
        <w:t xml:space="preserve">Se </w:t>
      </w:r>
      <w:r w:rsidRPr="00A74F62">
        <w:rPr>
          <w:rFonts w:ascii="Arial" w:hAnsi="Arial" w:cs="Arial"/>
        </w:rPr>
        <w:t>remitir</w:t>
      </w:r>
      <w:r w:rsidR="00D7492C" w:rsidRPr="00A74F62">
        <w:rPr>
          <w:rFonts w:ascii="Arial" w:hAnsi="Arial" w:cs="Arial"/>
        </w:rPr>
        <w:t>á</w:t>
      </w:r>
      <w:r w:rsidRPr="00A74F62">
        <w:rPr>
          <w:rFonts w:ascii="Arial" w:hAnsi="Arial" w:cs="Arial"/>
        </w:rPr>
        <w:t xml:space="preserve"> el formulario en formato papel a</w:t>
      </w:r>
      <w:r w:rsidR="00D7492C" w:rsidRPr="00A74F62">
        <w:rPr>
          <w:rFonts w:ascii="Arial" w:hAnsi="Arial" w:cs="Arial"/>
        </w:rPr>
        <w:t xml:space="preserve"> ese Registro de Comercialización</w:t>
      </w:r>
      <w:r w:rsidRPr="00A74F62">
        <w:rPr>
          <w:rFonts w:ascii="Arial" w:hAnsi="Arial" w:cs="Arial"/>
        </w:rPr>
        <w:t xml:space="preserve">, los primeros cinco (5) días de cada mes. </w:t>
      </w:r>
    </w:p>
    <w:p w:rsidR="00417957" w:rsidRPr="00A74F62" w:rsidRDefault="00417957" w:rsidP="00417957">
      <w:pPr>
        <w:spacing w:line="360" w:lineRule="auto"/>
        <w:jc w:val="both"/>
        <w:rPr>
          <w:rFonts w:ascii="Arial" w:hAnsi="Arial" w:cs="Arial"/>
        </w:rPr>
      </w:pPr>
    </w:p>
    <w:p w:rsidR="00417957" w:rsidRPr="00A74F62" w:rsidRDefault="00380B3F" w:rsidP="00417957">
      <w:pPr>
        <w:spacing w:line="360" w:lineRule="auto"/>
        <w:ind w:firstLine="1"/>
        <w:jc w:val="both"/>
        <w:rPr>
          <w:rFonts w:ascii="Arial" w:hAnsi="Arial" w:cs="Arial"/>
        </w:rPr>
      </w:pPr>
      <w:r>
        <w:rPr>
          <w:rFonts w:ascii="Arial" w:hAnsi="Arial" w:cs="Arial"/>
          <w:b/>
          <w:u w:val="single"/>
        </w:rPr>
        <w:br/>
      </w:r>
      <w:r>
        <w:rPr>
          <w:rFonts w:ascii="Arial" w:hAnsi="Arial" w:cs="Arial"/>
          <w:b/>
          <w:u w:val="single"/>
        </w:rPr>
        <w:br/>
      </w:r>
      <w:r w:rsidR="00417957" w:rsidRPr="00A74F62">
        <w:rPr>
          <w:rFonts w:ascii="Arial" w:hAnsi="Arial" w:cs="Arial"/>
          <w:b/>
          <w:u w:val="single"/>
        </w:rPr>
        <w:t>Artículo 9°</w:t>
      </w:r>
      <w:r w:rsidR="00417957" w:rsidRPr="00A74F62">
        <w:rPr>
          <w:rFonts w:ascii="Arial" w:hAnsi="Arial" w:cs="Arial"/>
          <w:u w:val="single"/>
        </w:rPr>
        <w:t>:</w:t>
      </w:r>
      <w:r w:rsidR="00417957" w:rsidRPr="00A74F62">
        <w:rPr>
          <w:rFonts w:ascii="Arial" w:hAnsi="Arial" w:cs="Arial"/>
        </w:rPr>
        <w:t xml:space="preserve"> </w:t>
      </w:r>
      <w:r w:rsidR="00417957" w:rsidRPr="00A74F62">
        <w:rPr>
          <w:rFonts w:ascii="Arial" w:hAnsi="Arial" w:cs="Arial"/>
          <w:b/>
        </w:rPr>
        <w:t>Distribución de formularios.</w:t>
      </w:r>
      <w:r w:rsidR="00417957" w:rsidRPr="00A74F62">
        <w:rPr>
          <w:rFonts w:ascii="Arial" w:hAnsi="Arial" w:cs="Arial"/>
        </w:rPr>
        <w:t xml:space="preserve">  </w:t>
      </w:r>
    </w:p>
    <w:p w:rsidR="00417957" w:rsidRPr="00A74F62" w:rsidRDefault="00417957" w:rsidP="00417957">
      <w:pPr>
        <w:spacing w:line="360" w:lineRule="auto"/>
        <w:ind w:firstLine="1"/>
        <w:jc w:val="both"/>
        <w:rPr>
          <w:rFonts w:ascii="Arial" w:hAnsi="Arial" w:cs="Arial"/>
        </w:rPr>
      </w:pPr>
      <w:r w:rsidRPr="00A74F62">
        <w:rPr>
          <w:rFonts w:ascii="Arial" w:hAnsi="Arial" w:cs="Arial"/>
          <w:b/>
        </w:rPr>
        <w:t>LAS</w:t>
      </w:r>
      <w:r w:rsidRPr="00A74F62">
        <w:rPr>
          <w:rFonts w:ascii="Arial" w:hAnsi="Arial" w:cs="Arial"/>
        </w:rPr>
        <w:t xml:space="preserve"> empresas prestatarias del servicio de telefonía móvil y los que realicen el comercio mayorista de Tarjetas SIM, deberán distribuir y entregar los Formularios de Adquisición de Tarjeta SIM a los comercios y agencias habilitadas, para individualizar en qué lugar se comercializó cada Tarjeta SIM. Se deberá llevar un registro de estas operaciones, a través de un libro debidamente foliado y rubricado por la Autoridad de Aplicación. La información contenida en ese libro, será remitida, los primeros cinco (5) días de cada mes, al Registro de Comercialización de Teléfonos Móviles y Tarjetas SIM, en el formato que se establezca vía reglamentaria.</w:t>
      </w:r>
    </w:p>
    <w:p w:rsidR="00417957" w:rsidRPr="00A74F62" w:rsidRDefault="00417957" w:rsidP="00417957">
      <w:pPr>
        <w:spacing w:line="360" w:lineRule="auto"/>
        <w:jc w:val="both"/>
        <w:rPr>
          <w:rFonts w:ascii="Arial" w:hAnsi="Arial" w:cs="Arial"/>
          <w:b/>
          <w:u w:val="single"/>
        </w:rPr>
      </w:pPr>
      <w:r w:rsidRPr="00A74F62">
        <w:rPr>
          <w:rFonts w:ascii="Arial" w:hAnsi="Arial" w:cs="Arial"/>
        </w:rPr>
        <w:t xml:space="preserve"> </w:t>
      </w: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10</w:t>
      </w:r>
      <w:r w:rsidRPr="00A74F62">
        <w:rPr>
          <w:rFonts w:ascii="Arial" w:hAnsi="Arial" w:cs="Arial"/>
          <w:b/>
        </w:rPr>
        <w:t xml:space="preserve">°: Prohibición.  </w:t>
      </w:r>
    </w:p>
    <w:p w:rsidR="00417957" w:rsidRPr="00A74F62" w:rsidRDefault="00417957" w:rsidP="00417957">
      <w:pPr>
        <w:spacing w:line="360" w:lineRule="auto"/>
        <w:jc w:val="both"/>
        <w:rPr>
          <w:rFonts w:ascii="Arial" w:hAnsi="Arial" w:cs="Arial"/>
        </w:rPr>
      </w:pPr>
      <w:r w:rsidRPr="00A74F62">
        <w:rPr>
          <w:rFonts w:ascii="Arial" w:hAnsi="Arial" w:cs="Arial"/>
          <w:b/>
        </w:rPr>
        <w:t>PROHÍBASE</w:t>
      </w:r>
      <w:r w:rsidRPr="00A74F62">
        <w:rPr>
          <w:rFonts w:ascii="Arial" w:hAnsi="Arial" w:cs="Arial"/>
        </w:rPr>
        <w:t xml:space="preserve"> expresamente, la venta de Tarjetas SIM en cualquier local comercial que no se encuentre</w:t>
      </w:r>
      <w:r w:rsidR="003D4FD2" w:rsidRPr="00A74F62">
        <w:rPr>
          <w:rFonts w:ascii="Arial" w:hAnsi="Arial" w:cs="Arial"/>
        </w:rPr>
        <w:t xml:space="preserve"> autorizado y </w:t>
      </w:r>
      <w:r w:rsidRPr="00A74F62">
        <w:rPr>
          <w:rFonts w:ascii="Arial" w:hAnsi="Arial" w:cs="Arial"/>
        </w:rPr>
        <w:t xml:space="preserve"> habilitado en los t</w:t>
      </w:r>
      <w:r w:rsidR="003D4FD2" w:rsidRPr="00A74F62">
        <w:rPr>
          <w:rFonts w:ascii="Arial" w:hAnsi="Arial" w:cs="Arial"/>
        </w:rPr>
        <w:t xml:space="preserve">érminos previstos en el Artículo 5 de la presente ley.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2</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 xml:space="preserve"> DE LOS COMERCIOS MAYORISTAS DE TARJETAS SIM.</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11°</w:t>
      </w:r>
      <w:r w:rsidRPr="00A74F62">
        <w:rPr>
          <w:rFonts w:ascii="Arial" w:hAnsi="Arial" w:cs="Arial"/>
          <w:u w:val="single"/>
        </w:rPr>
        <w:t>:</w:t>
      </w:r>
      <w:r w:rsidRPr="00A74F62">
        <w:rPr>
          <w:rFonts w:ascii="Arial" w:hAnsi="Arial" w:cs="Arial"/>
        </w:rPr>
        <w:t xml:space="preserve"> </w:t>
      </w:r>
      <w:r w:rsidRPr="00A74F62">
        <w:rPr>
          <w:rFonts w:ascii="Arial" w:hAnsi="Arial" w:cs="Arial"/>
          <w:b/>
        </w:rPr>
        <w:t xml:space="preserve">Obligaciones. </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003D4FD2" w:rsidRPr="00A74F62">
        <w:rPr>
          <w:rFonts w:ascii="Arial" w:hAnsi="Arial" w:cs="Arial"/>
        </w:rPr>
        <w:t>que</w:t>
      </w:r>
      <w:r w:rsidRPr="00A74F62">
        <w:rPr>
          <w:rFonts w:ascii="Arial" w:hAnsi="Arial" w:cs="Arial"/>
        </w:rPr>
        <w:t xml:space="preserve"> toda persona humana o jurídica que desarrolle como una de sus actividades comerciales principales, la compraventa y distribución como mayorista de Tarjetas SIM, y dentro del Programa </w:t>
      </w:r>
      <w:r w:rsidRPr="00A74F62">
        <w:rPr>
          <w:rFonts w:ascii="Arial" w:hAnsi="Arial" w:cs="Arial"/>
          <w:b/>
          <w:i/>
        </w:rPr>
        <w:t>“ALERTA</w:t>
      </w:r>
      <w:r w:rsidRPr="00A74F62">
        <w:rPr>
          <w:rFonts w:ascii="Arial" w:hAnsi="Arial" w:cs="Arial"/>
          <w:b/>
        </w:rPr>
        <w:t>”</w:t>
      </w:r>
      <w:r w:rsidRPr="00A74F62">
        <w:rPr>
          <w:rFonts w:ascii="Arial" w:hAnsi="Arial" w:cs="Arial"/>
        </w:rPr>
        <w:t>, tiene las siguientes obligaciones:</w:t>
      </w:r>
    </w:p>
    <w:p w:rsidR="00417957" w:rsidRPr="00A74F62" w:rsidRDefault="00417957" w:rsidP="00EC4A34">
      <w:pPr>
        <w:pStyle w:val="Prrafodelista"/>
        <w:numPr>
          <w:ilvl w:val="0"/>
          <w:numId w:val="17"/>
        </w:numPr>
        <w:spacing w:line="360" w:lineRule="auto"/>
        <w:jc w:val="both"/>
        <w:rPr>
          <w:rFonts w:ascii="Arial" w:hAnsi="Arial" w:cs="Arial"/>
          <w:color w:val="000000"/>
        </w:rPr>
      </w:pPr>
      <w:r w:rsidRPr="00A74F62">
        <w:rPr>
          <w:rFonts w:ascii="Arial" w:hAnsi="Arial" w:cs="Arial"/>
          <w:color w:val="000000"/>
          <w:shd w:val="clear" w:color="auto" w:fill="FFFFFF"/>
        </w:rPr>
        <w:t>Inscribirse como distribuidores mayoristas de Tarjetas SIM en la dependencia de la Administración Federal de Ingresos Públicos -AFIP- correspondiente a su domicilio, en el plazo sesenta (60) días desde la entrada en vigencia de la presente ley;</w:t>
      </w:r>
    </w:p>
    <w:p w:rsidR="00417957" w:rsidRPr="00A74F62" w:rsidRDefault="00417957" w:rsidP="00EC4A34">
      <w:pPr>
        <w:pStyle w:val="Prrafodelista"/>
        <w:numPr>
          <w:ilvl w:val="0"/>
          <w:numId w:val="17"/>
        </w:numPr>
        <w:spacing w:line="360" w:lineRule="auto"/>
        <w:jc w:val="both"/>
        <w:rPr>
          <w:rFonts w:ascii="Arial" w:hAnsi="Arial" w:cs="Arial"/>
          <w:color w:val="000000"/>
        </w:rPr>
      </w:pPr>
      <w:r w:rsidRPr="00A74F62">
        <w:rPr>
          <w:rFonts w:ascii="Arial" w:hAnsi="Arial" w:cs="Arial"/>
          <w:color w:val="000000"/>
          <w:shd w:val="clear" w:color="auto" w:fill="FFFFFF"/>
        </w:rPr>
        <w:t>Llevar un libro debidamente foliado y rubricado por la Autoridad de Aplicación de la presente ley y un registro digital, en donde se consignen todas las operaciones de compraventa de tarjetas SIM, debiendo especificarse los siguientes datos:</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lastRenderedPageBreak/>
        <w:t>El número de identificación de la Tarjeta SIM y la empresa prestadora del servicio de telefonía a la cual pertenece;</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t>Lugar, día y hora de la operación;</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t>Nombre y apellido o razón social del comprador;</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t>Domicilio del comprador;</w:t>
      </w:r>
    </w:p>
    <w:p w:rsidR="00417957" w:rsidRPr="00A74F62" w:rsidRDefault="00417957" w:rsidP="00EC4A34">
      <w:pPr>
        <w:pStyle w:val="Prrafodelista"/>
        <w:numPr>
          <w:ilvl w:val="1"/>
          <w:numId w:val="17"/>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Tipo y número de documento que acredite la identidad del comprador y copia del mismo</w:t>
      </w:r>
      <w:r w:rsidRPr="00A74F62">
        <w:rPr>
          <w:rFonts w:ascii="Arial" w:hAnsi="Arial" w:cs="Arial"/>
        </w:rPr>
        <w:t xml:space="preserve">, </w:t>
      </w:r>
      <w:r w:rsidRPr="00A74F62">
        <w:rPr>
          <w:rFonts w:ascii="Arial" w:hAnsi="Arial" w:cs="Arial"/>
          <w:color w:val="000000"/>
          <w:shd w:val="clear" w:color="auto" w:fill="FFFFFF"/>
        </w:rPr>
        <w:t>solo para el libro en soporte papel;</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t>Constancia de inscripción tributaria nacional y provincial respectiva, del comprador, y</w:t>
      </w:r>
      <w:r w:rsidRPr="00A74F62">
        <w:rPr>
          <w:rStyle w:val="apple-converted-space"/>
          <w:rFonts w:ascii="Arial" w:hAnsi="Arial" w:cs="Arial"/>
          <w:color w:val="000000"/>
          <w:shd w:val="clear" w:color="auto" w:fill="FFFFFF"/>
        </w:rPr>
        <w:t> </w:t>
      </w:r>
    </w:p>
    <w:p w:rsidR="00417957" w:rsidRPr="00A74F62" w:rsidRDefault="00417957" w:rsidP="00EC4A34">
      <w:pPr>
        <w:pStyle w:val="Prrafodelista"/>
        <w:numPr>
          <w:ilvl w:val="1"/>
          <w:numId w:val="17"/>
        </w:numPr>
        <w:spacing w:line="360" w:lineRule="auto"/>
        <w:jc w:val="both"/>
        <w:rPr>
          <w:rFonts w:ascii="Arial" w:hAnsi="Arial" w:cs="Arial"/>
          <w:color w:val="000000"/>
        </w:rPr>
      </w:pPr>
      <w:r w:rsidRPr="00A74F62">
        <w:rPr>
          <w:rFonts w:ascii="Arial" w:hAnsi="Arial" w:cs="Arial"/>
          <w:color w:val="000000"/>
          <w:shd w:val="clear" w:color="auto" w:fill="FFFFFF"/>
        </w:rPr>
        <w:t>Todo otro dato que se estime de interés, conforme los objetivos del presente Programa, y de acuerdo a lo que establezca la reglamentación de esta ley.</w:t>
      </w:r>
    </w:p>
    <w:p w:rsidR="00417957" w:rsidRPr="00A74F62" w:rsidRDefault="00417957" w:rsidP="00417957">
      <w:pPr>
        <w:spacing w:line="360" w:lineRule="auto"/>
        <w:jc w:val="both"/>
        <w:rPr>
          <w:rFonts w:ascii="Arial" w:hAnsi="Arial" w:cs="Arial"/>
        </w:rPr>
      </w:pPr>
      <w:r w:rsidRPr="00A74F62">
        <w:rPr>
          <w:rFonts w:ascii="Arial" w:hAnsi="Arial" w:cs="Arial"/>
          <w:color w:val="000000"/>
          <w:shd w:val="clear" w:color="auto" w:fill="FFFFFF"/>
        </w:rPr>
        <w:t>Los comerciantes especificados en el presente artículo deben llevar, un detalle de existencia de tarjetas SIM, en donde se consigne: la empresa prestataria de servicio</w:t>
      </w:r>
      <w:r w:rsidR="00472616" w:rsidRPr="00A74F62">
        <w:rPr>
          <w:rFonts w:ascii="Arial" w:hAnsi="Arial" w:cs="Arial"/>
          <w:color w:val="000000"/>
          <w:shd w:val="clear" w:color="auto" w:fill="FFFFFF"/>
        </w:rPr>
        <w:t>s</w:t>
      </w:r>
      <w:r w:rsidRPr="00A74F62">
        <w:rPr>
          <w:rFonts w:ascii="Arial" w:hAnsi="Arial" w:cs="Arial"/>
          <w:color w:val="000000"/>
          <w:shd w:val="clear" w:color="auto" w:fill="FFFFFF"/>
        </w:rPr>
        <w:t xml:space="preserve"> de te</w:t>
      </w:r>
      <w:r w:rsidR="00472616" w:rsidRPr="00A74F62">
        <w:rPr>
          <w:rFonts w:ascii="Arial" w:hAnsi="Arial" w:cs="Arial"/>
          <w:color w:val="000000"/>
          <w:shd w:val="clear" w:color="auto" w:fill="FFFFFF"/>
        </w:rPr>
        <w:t>lefonía móvil</w:t>
      </w:r>
      <w:r w:rsidRPr="00A74F62">
        <w:rPr>
          <w:rFonts w:ascii="Arial" w:hAnsi="Arial" w:cs="Arial"/>
          <w:color w:val="000000"/>
          <w:shd w:val="clear" w:color="auto" w:fill="FFFFFF"/>
        </w:rPr>
        <w:t>, la empresa proveedora, número de identificación de la tarjeta SIM y fecha de adquisición de la misma.</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3</w:t>
      </w:r>
    </w:p>
    <w:p w:rsidR="00417957" w:rsidRPr="00A74F62" w:rsidRDefault="00417957" w:rsidP="00417957">
      <w:pPr>
        <w:spacing w:line="360" w:lineRule="auto"/>
        <w:jc w:val="center"/>
        <w:rPr>
          <w:rFonts w:ascii="Arial" w:hAnsi="Arial" w:cs="Arial"/>
          <w:b/>
        </w:rPr>
      </w:pPr>
      <w:r w:rsidRPr="00A74F62">
        <w:rPr>
          <w:rFonts w:ascii="Arial" w:hAnsi="Arial" w:cs="Arial"/>
          <w:b/>
        </w:rPr>
        <w:t>MODALIDAD DE</w:t>
      </w:r>
      <w:r w:rsidR="000B24AA" w:rsidRPr="00A74F62">
        <w:rPr>
          <w:rFonts w:ascii="Arial" w:hAnsi="Arial" w:cs="Arial"/>
          <w:b/>
        </w:rPr>
        <w:t xml:space="preserve"> LA</w:t>
      </w:r>
      <w:r w:rsidRPr="00A74F62">
        <w:rPr>
          <w:rFonts w:ascii="Arial" w:hAnsi="Arial" w:cs="Arial"/>
          <w:b/>
        </w:rPr>
        <w:t xml:space="preserve"> COMERCIALIZACIÓN DE LOS</w:t>
      </w:r>
      <w:r w:rsidR="000B24AA" w:rsidRPr="00A74F62">
        <w:rPr>
          <w:rFonts w:ascii="Arial" w:hAnsi="Arial" w:cs="Arial"/>
          <w:b/>
        </w:rPr>
        <w:t xml:space="preserve"> APARATOS </w:t>
      </w:r>
      <w:r w:rsidRPr="00A74F62">
        <w:rPr>
          <w:rFonts w:ascii="Arial" w:hAnsi="Arial" w:cs="Arial"/>
          <w:b/>
        </w:rPr>
        <w:t xml:space="preserve"> TERMINALES MÓVILES.</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12°</w:t>
      </w:r>
      <w:r w:rsidRPr="00A74F62">
        <w:rPr>
          <w:rFonts w:ascii="Arial" w:hAnsi="Arial" w:cs="Arial"/>
          <w:u w:val="single"/>
        </w:rPr>
        <w:t>:</w:t>
      </w:r>
      <w:r w:rsidRPr="00A74F62">
        <w:rPr>
          <w:rFonts w:ascii="Arial" w:hAnsi="Arial" w:cs="Arial"/>
        </w:rPr>
        <w:t xml:space="preserve"> </w:t>
      </w:r>
      <w:r w:rsidRPr="00A74F62">
        <w:rPr>
          <w:rFonts w:ascii="Arial" w:hAnsi="Arial" w:cs="Arial"/>
          <w:b/>
        </w:rPr>
        <w:t>Obligaciones.</w:t>
      </w:r>
    </w:p>
    <w:p w:rsidR="00417957" w:rsidRPr="00A74F62" w:rsidRDefault="00417957" w:rsidP="00417957">
      <w:pPr>
        <w:spacing w:line="360" w:lineRule="auto"/>
        <w:jc w:val="both"/>
        <w:rPr>
          <w:rFonts w:ascii="Arial" w:hAnsi="Arial" w:cs="Arial"/>
          <w:color w:val="000000"/>
          <w:shd w:val="clear" w:color="auto" w:fill="FFFFFF"/>
        </w:rPr>
      </w:pPr>
      <w:r w:rsidRPr="00A74F62">
        <w:rPr>
          <w:rFonts w:ascii="Arial" w:hAnsi="Arial" w:cs="Arial"/>
          <w:b/>
        </w:rPr>
        <w:t xml:space="preserve">ESTABLÉCESE </w:t>
      </w:r>
      <w:r w:rsidR="000B24AA" w:rsidRPr="00A74F62">
        <w:rPr>
          <w:rFonts w:ascii="Arial" w:hAnsi="Arial" w:cs="Arial"/>
        </w:rPr>
        <w:t>que</w:t>
      </w:r>
      <w:r w:rsidRPr="00A74F62">
        <w:rPr>
          <w:rFonts w:ascii="Arial" w:hAnsi="Arial" w:cs="Arial"/>
        </w:rPr>
        <w:t xml:space="preserve"> todo titular -persona humana o jurídica- de comercios y agencias dedicadas a la compraventa de terminales</w:t>
      </w:r>
      <w:r w:rsidR="000B24AA" w:rsidRPr="00A74F62">
        <w:rPr>
          <w:rFonts w:ascii="Arial" w:hAnsi="Arial" w:cs="Arial"/>
        </w:rPr>
        <w:t xml:space="preserve"> o dispositivos </w:t>
      </w:r>
      <w:r w:rsidRPr="00A74F62">
        <w:rPr>
          <w:rFonts w:ascii="Arial" w:hAnsi="Arial" w:cs="Arial"/>
        </w:rPr>
        <w:t xml:space="preserve"> móviles, nuevos o usados, </w:t>
      </w:r>
      <w:r w:rsidRPr="00A74F62">
        <w:rPr>
          <w:rFonts w:ascii="Arial" w:hAnsi="Arial" w:cs="Arial"/>
          <w:color w:val="000000"/>
          <w:shd w:val="clear" w:color="auto" w:fill="FFFFFF"/>
        </w:rPr>
        <w:t xml:space="preserve">como de aquellos dedicados a la reparación de </w:t>
      </w:r>
      <w:r w:rsidR="005E33AE" w:rsidRPr="00A74F62">
        <w:rPr>
          <w:rFonts w:ascii="Arial" w:hAnsi="Arial" w:cs="Arial"/>
          <w:color w:val="000000"/>
          <w:shd w:val="clear" w:color="auto" w:fill="FFFFFF"/>
        </w:rPr>
        <w:t>terminales móviles</w:t>
      </w:r>
      <w:r w:rsidRPr="00A74F62">
        <w:rPr>
          <w:rFonts w:ascii="Arial" w:hAnsi="Arial" w:cs="Arial"/>
          <w:color w:val="000000"/>
          <w:shd w:val="clear" w:color="auto" w:fill="FFFFFF"/>
        </w:rPr>
        <w:t>, tienen la obligación de llevar un libro debidamente foliado y rubricado por la Autoridad de Aplicación de la presente ley y un registro digital. En los mismos se deben consignar todas las operaciones de compraventa de aparatos y dispositivos móviles, o aquellas operaciones destinadas a la reparación de estos dispositivos, debiendo especificarse los siguientes datos:</w:t>
      </w:r>
    </w:p>
    <w:p w:rsidR="00417957" w:rsidRPr="00A74F62" w:rsidRDefault="00417957" w:rsidP="005E33AE">
      <w:pPr>
        <w:pStyle w:val="Prrafodelista"/>
        <w:numPr>
          <w:ilvl w:val="0"/>
          <w:numId w:val="19"/>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 xml:space="preserve">Nombre y apellido o razón social del comprador o vendedor, en caso de dispositivos móviles usados o nuevos. En caso de reparación, datos del propietario del </w:t>
      </w:r>
      <w:r w:rsidR="005E33AE" w:rsidRPr="00A74F62">
        <w:rPr>
          <w:rFonts w:ascii="Arial" w:hAnsi="Arial" w:cs="Arial"/>
          <w:color w:val="000000"/>
          <w:shd w:val="clear" w:color="auto" w:fill="FFFFFF"/>
        </w:rPr>
        <w:t>dispositivo</w:t>
      </w:r>
      <w:r w:rsidRPr="00A74F62">
        <w:rPr>
          <w:rFonts w:ascii="Arial" w:hAnsi="Arial" w:cs="Arial"/>
          <w:color w:val="000000"/>
          <w:shd w:val="clear" w:color="auto" w:fill="FFFFFF"/>
        </w:rPr>
        <w:t>;</w:t>
      </w:r>
    </w:p>
    <w:p w:rsidR="00417957" w:rsidRPr="00A74F62" w:rsidRDefault="00417957" w:rsidP="005E33AE">
      <w:pPr>
        <w:pStyle w:val="Prrafodelista"/>
        <w:numPr>
          <w:ilvl w:val="0"/>
          <w:numId w:val="19"/>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 xml:space="preserve">Domicilio del comprador, vendedor o propietario del </w:t>
      </w:r>
      <w:r w:rsidR="004E5611" w:rsidRPr="00A74F62">
        <w:rPr>
          <w:rFonts w:ascii="Arial" w:hAnsi="Arial" w:cs="Arial"/>
          <w:color w:val="000000"/>
          <w:shd w:val="clear" w:color="auto" w:fill="FFFFFF"/>
        </w:rPr>
        <w:t>dispositivo móvil</w:t>
      </w:r>
      <w:r w:rsidRPr="00A74F62">
        <w:rPr>
          <w:rFonts w:ascii="Arial" w:hAnsi="Arial" w:cs="Arial"/>
          <w:color w:val="000000"/>
          <w:shd w:val="clear" w:color="auto" w:fill="FFFFFF"/>
        </w:rPr>
        <w:t xml:space="preserve">, según la operación de que se trate; </w:t>
      </w:r>
    </w:p>
    <w:p w:rsidR="00417957" w:rsidRPr="00A74F62" w:rsidRDefault="00417957" w:rsidP="005E33AE">
      <w:pPr>
        <w:pStyle w:val="Prrafodelista"/>
        <w:numPr>
          <w:ilvl w:val="0"/>
          <w:numId w:val="19"/>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 xml:space="preserve">Tipo y número de documento que acredite la identidad del comprador, vendedor o propietario del </w:t>
      </w:r>
      <w:r w:rsidR="004E5611" w:rsidRPr="00A74F62">
        <w:rPr>
          <w:rFonts w:ascii="Arial" w:hAnsi="Arial" w:cs="Arial"/>
          <w:color w:val="000000"/>
          <w:shd w:val="clear" w:color="auto" w:fill="FFFFFF"/>
        </w:rPr>
        <w:t>dispositivo móvil</w:t>
      </w:r>
      <w:r w:rsidRPr="00A74F62">
        <w:rPr>
          <w:rFonts w:ascii="Arial" w:hAnsi="Arial" w:cs="Arial"/>
          <w:color w:val="000000"/>
          <w:shd w:val="clear" w:color="auto" w:fill="FFFFFF"/>
        </w:rPr>
        <w:t>, según la operación de que se trate;</w:t>
      </w:r>
    </w:p>
    <w:p w:rsidR="00417957" w:rsidRPr="00A74F62" w:rsidRDefault="00417957" w:rsidP="005E33AE">
      <w:pPr>
        <w:pStyle w:val="Prrafodelista"/>
        <w:numPr>
          <w:ilvl w:val="0"/>
          <w:numId w:val="19"/>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lastRenderedPageBreak/>
        <w:t>Copia de un documento que acredite la identidad</w:t>
      </w:r>
      <w:r w:rsidR="004E5611" w:rsidRPr="00A74F62">
        <w:rPr>
          <w:rFonts w:ascii="Arial" w:hAnsi="Arial" w:cs="Arial"/>
          <w:color w:val="000000"/>
          <w:shd w:val="clear" w:color="auto" w:fill="FFFFFF"/>
        </w:rPr>
        <w:t>;</w:t>
      </w:r>
    </w:p>
    <w:p w:rsidR="00417957" w:rsidRPr="00A74F62" w:rsidRDefault="00417957" w:rsidP="005E33AE">
      <w:pPr>
        <w:pStyle w:val="Prrafodelista"/>
        <w:numPr>
          <w:ilvl w:val="0"/>
          <w:numId w:val="19"/>
        </w:numPr>
        <w:spacing w:line="360" w:lineRule="auto"/>
        <w:jc w:val="both"/>
        <w:rPr>
          <w:rFonts w:ascii="Arial" w:hAnsi="Arial" w:cs="Arial"/>
          <w:color w:val="000000"/>
        </w:rPr>
      </w:pPr>
      <w:r w:rsidRPr="00A74F62">
        <w:rPr>
          <w:rFonts w:ascii="Arial" w:hAnsi="Arial" w:cs="Arial"/>
          <w:color w:val="000000"/>
          <w:shd w:val="clear" w:color="auto" w:fill="FFFFFF"/>
        </w:rPr>
        <w:t>Lugar, fecha y hora de la operación;</w:t>
      </w:r>
    </w:p>
    <w:p w:rsidR="00417957" w:rsidRPr="00A74F62" w:rsidRDefault="00417957" w:rsidP="005E33AE">
      <w:pPr>
        <w:pStyle w:val="Prrafodelista"/>
        <w:numPr>
          <w:ilvl w:val="0"/>
          <w:numId w:val="19"/>
        </w:numPr>
        <w:spacing w:line="360" w:lineRule="auto"/>
        <w:jc w:val="both"/>
        <w:rPr>
          <w:rFonts w:ascii="Arial" w:hAnsi="Arial" w:cs="Arial"/>
          <w:color w:val="000000"/>
        </w:rPr>
      </w:pPr>
      <w:r w:rsidRPr="00A74F62">
        <w:rPr>
          <w:rFonts w:ascii="Arial" w:hAnsi="Arial" w:cs="Arial"/>
          <w:color w:val="000000"/>
          <w:shd w:val="clear" w:color="auto" w:fill="FFFFFF"/>
        </w:rPr>
        <w:t>Marca, modelo y número del IMEI del dispositivo móvil objeto de la transacción, que conste impreso en el interior del equipo, y el número que figure en la pantalla del mismo;</w:t>
      </w:r>
    </w:p>
    <w:p w:rsidR="00417957" w:rsidRPr="00A74F62" w:rsidRDefault="00417957" w:rsidP="005E33AE">
      <w:pPr>
        <w:pStyle w:val="Prrafodelista"/>
        <w:numPr>
          <w:ilvl w:val="0"/>
          <w:numId w:val="19"/>
        </w:numPr>
        <w:spacing w:line="360" w:lineRule="auto"/>
        <w:jc w:val="both"/>
        <w:rPr>
          <w:rFonts w:ascii="Arial" w:hAnsi="Arial" w:cs="Arial"/>
          <w:color w:val="000000"/>
        </w:rPr>
      </w:pPr>
      <w:r w:rsidRPr="00A74F62">
        <w:rPr>
          <w:rFonts w:ascii="Arial" w:hAnsi="Arial" w:cs="Arial"/>
          <w:color w:val="000000"/>
          <w:shd w:val="clear" w:color="auto" w:fill="FFFFFF"/>
        </w:rPr>
        <w:t>En todos los casos</w:t>
      </w:r>
      <w:r w:rsidR="004E5611" w:rsidRPr="00A74F62">
        <w:rPr>
          <w:rFonts w:ascii="Arial" w:hAnsi="Arial" w:cs="Arial"/>
          <w:color w:val="000000"/>
          <w:shd w:val="clear" w:color="auto" w:fill="FFFFFF"/>
        </w:rPr>
        <w:t xml:space="preserve"> se deberá consignar número de T</w:t>
      </w:r>
      <w:r w:rsidRPr="00A74F62">
        <w:rPr>
          <w:rFonts w:ascii="Arial" w:hAnsi="Arial" w:cs="Arial"/>
          <w:color w:val="000000"/>
          <w:shd w:val="clear" w:color="auto" w:fill="FFFFFF"/>
        </w:rPr>
        <w:t>arjeta SIM, empresa prestataria de servicio</w:t>
      </w:r>
      <w:r w:rsidR="00472616" w:rsidRPr="00A74F62">
        <w:rPr>
          <w:rFonts w:ascii="Arial" w:hAnsi="Arial" w:cs="Arial"/>
          <w:color w:val="000000"/>
          <w:shd w:val="clear" w:color="auto" w:fill="FFFFFF"/>
        </w:rPr>
        <w:t>s</w:t>
      </w:r>
      <w:r w:rsidRPr="00A74F62">
        <w:rPr>
          <w:rFonts w:ascii="Arial" w:hAnsi="Arial" w:cs="Arial"/>
          <w:color w:val="000000"/>
          <w:shd w:val="clear" w:color="auto" w:fill="FFFFFF"/>
        </w:rPr>
        <w:t xml:space="preserve"> de telefonía </w:t>
      </w:r>
      <w:r w:rsidR="00472616" w:rsidRPr="00A74F62">
        <w:rPr>
          <w:rFonts w:ascii="Arial" w:hAnsi="Arial" w:cs="Arial"/>
          <w:color w:val="000000"/>
          <w:shd w:val="clear" w:color="auto" w:fill="FFFFFF"/>
        </w:rPr>
        <w:t>móvil</w:t>
      </w:r>
      <w:r w:rsidRPr="00A74F62">
        <w:rPr>
          <w:rFonts w:ascii="Arial" w:hAnsi="Arial" w:cs="Arial"/>
          <w:color w:val="000000"/>
          <w:shd w:val="clear" w:color="auto" w:fill="FFFFFF"/>
        </w:rPr>
        <w:t xml:space="preserve"> y número de línea telefónica (número de abonado), en caso que sea vendid</w:t>
      </w:r>
      <w:r w:rsidR="004E5611" w:rsidRPr="00A74F62">
        <w:rPr>
          <w:rFonts w:ascii="Arial" w:hAnsi="Arial" w:cs="Arial"/>
          <w:color w:val="000000"/>
          <w:shd w:val="clear" w:color="auto" w:fill="FFFFFF"/>
        </w:rPr>
        <w:t>o, comprado o recibido con una T</w:t>
      </w:r>
      <w:r w:rsidRPr="00A74F62">
        <w:rPr>
          <w:rFonts w:ascii="Arial" w:hAnsi="Arial" w:cs="Arial"/>
          <w:color w:val="000000"/>
          <w:shd w:val="clear" w:color="auto" w:fill="FFFFFF"/>
        </w:rPr>
        <w:t>arjeta SIM;</w:t>
      </w:r>
    </w:p>
    <w:p w:rsidR="00417957" w:rsidRPr="00A74F62" w:rsidRDefault="00417957" w:rsidP="005E33AE">
      <w:pPr>
        <w:pStyle w:val="Prrafodelista"/>
        <w:numPr>
          <w:ilvl w:val="0"/>
          <w:numId w:val="19"/>
        </w:numPr>
        <w:spacing w:line="360" w:lineRule="auto"/>
        <w:jc w:val="both"/>
        <w:rPr>
          <w:rFonts w:ascii="Arial" w:hAnsi="Arial" w:cs="Arial"/>
          <w:color w:val="000000"/>
        </w:rPr>
      </w:pPr>
      <w:r w:rsidRPr="00A74F62">
        <w:rPr>
          <w:rFonts w:ascii="Arial" w:hAnsi="Arial" w:cs="Arial"/>
          <w:color w:val="000000"/>
          <w:shd w:val="clear" w:color="auto" w:fill="FFFFFF"/>
        </w:rPr>
        <w:t>En caso de reparación se deberá consignar un minucioso registro de las modificaciones o alteraciones que se practicaren tanto sean sobre el equipo físico, como así también las realizadas sobre el conjunto de intangibles de datos y programas que hagan o permitan su</w:t>
      </w:r>
      <w:r w:rsidRPr="00A74F62">
        <w:rPr>
          <w:rFonts w:ascii="Arial" w:hAnsi="Arial" w:cs="Arial"/>
          <w:color w:val="000000"/>
        </w:rPr>
        <w:t xml:space="preserve"> </w:t>
      </w:r>
      <w:r w:rsidRPr="00A74F62">
        <w:rPr>
          <w:rFonts w:ascii="Arial" w:hAnsi="Arial" w:cs="Arial"/>
          <w:color w:val="000000"/>
          <w:shd w:val="clear" w:color="auto" w:fill="FFFFFF"/>
        </w:rPr>
        <w:t>funcionamiento, y</w:t>
      </w:r>
    </w:p>
    <w:p w:rsidR="00417957" w:rsidRPr="00A74F62" w:rsidRDefault="00417957" w:rsidP="005E33AE">
      <w:pPr>
        <w:pStyle w:val="Prrafodelista"/>
        <w:numPr>
          <w:ilvl w:val="0"/>
          <w:numId w:val="19"/>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 xml:space="preserve">Todo otro dato que se estime de interés, conforme los objetivos del Programa </w:t>
      </w:r>
      <w:r w:rsidRPr="00A74F62">
        <w:rPr>
          <w:rFonts w:ascii="Arial" w:hAnsi="Arial" w:cs="Arial"/>
          <w:b/>
          <w:i/>
          <w:color w:val="000000"/>
          <w:shd w:val="clear" w:color="auto" w:fill="FFFFFF"/>
        </w:rPr>
        <w:t>“ALERTA”</w:t>
      </w:r>
      <w:r w:rsidRPr="00A74F62">
        <w:rPr>
          <w:rFonts w:ascii="Arial" w:hAnsi="Arial" w:cs="Arial"/>
          <w:color w:val="000000"/>
          <w:shd w:val="clear" w:color="auto" w:fill="FFFFFF"/>
        </w:rPr>
        <w:t>, de acuerdo a lo que</w:t>
      </w:r>
      <w:r w:rsidR="004E36B9" w:rsidRPr="00A74F62">
        <w:rPr>
          <w:rFonts w:ascii="Arial" w:hAnsi="Arial" w:cs="Arial"/>
          <w:color w:val="000000"/>
          <w:shd w:val="clear" w:color="auto" w:fill="FFFFFF"/>
        </w:rPr>
        <w:t xml:space="preserve"> se</w:t>
      </w:r>
      <w:r w:rsidRPr="00A74F62">
        <w:rPr>
          <w:rFonts w:ascii="Arial" w:hAnsi="Arial" w:cs="Arial"/>
          <w:color w:val="000000"/>
          <w:shd w:val="clear" w:color="auto" w:fill="FFFFFF"/>
        </w:rPr>
        <w:t xml:space="preserve"> establezca por vía reglamentaria.</w:t>
      </w:r>
      <w:r w:rsidR="007F7E03" w:rsidRPr="00A74F62">
        <w:rPr>
          <w:rFonts w:ascii="Arial" w:hAnsi="Arial" w:cs="Arial"/>
          <w:color w:val="000000"/>
          <w:shd w:val="clear" w:color="auto" w:fill="FFFFFF"/>
        </w:rPr>
        <w:t>-</w:t>
      </w:r>
    </w:p>
    <w:p w:rsidR="00417957" w:rsidRPr="00A74F62" w:rsidRDefault="00417957" w:rsidP="00350A8B">
      <w:p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A los fines de la presente ley se entiende por reparación cualquier operación hecha tanto al equipo físico (hardware) como las realizadas sobre el conjunto intangible de datos y programas que permitan su funcionamiento e identificación (software).</w:t>
      </w:r>
    </w:p>
    <w:p w:rsidR="00417957" w:rsidRPr="00A74F62" w:rsidRDefault="00417957" w:rsidP="00417957">
      <w:p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 xml:space="preserve">Los titulares de los comercios especificados en el presente artículo deben llevar, un detalle de existencia de los terminales móviles, en donde se consigne: marca y modelo, la empresa </w:t>
      </w:r>
      <w:r w:rsidR="001D6371" w:rsidRPr="00A74F62">
        <w:rPr>
          <w:rFonts w:ascii="Arial" w:hAnsi="Arial" w:cs="Arial"/>
          <w:color w:val="000000"/>
          <w:shd w:val="clear" w:color="auto" w:fill="FFFFFF"/>
        </w:rPr>
        <w:t xml:space="preserve">prestataria </w:t>
      </w:r>
      <w:r w:rsidRPr="00A74F62">
        <w:rPr>
          <w:rFonts w:ascii="Arial" w:hAnsi="Arial" w:cs="Arial"/>
          <w:color w:val="000000"/>
          <w:shd w:val="clear" w:color="auto" w:fill="FFFFFF"/>
        </w:rPr>
        <w:t>a la que pertenece o habría pertenecido, número de IMEI y fecha de adquisición de los mismos.</w:t>
      </w:r>
    </w:p>
    <w:p w:rsidR="00417957" w:rsidRPr="00A74F62" w:rsidRDefault="00417957" w:rsidP="00417957">
      <w:pPr>
        <w:spacing w:line="360" w:lineRule="auto"/>
        <w:jc w:val="both"/>
        <w:rPr>
          <w:color w:val="000000"/>
          <w:shd w:val="clear" w:color="auto" w:fill="FFFFFF"/>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13°</w:t>
      </w:r>
      <w:r w:rsidRPr="00A74F62">
        <w:rPr>
          <w:rFonts w:ascii="Arial" w:hAnsi="Arial" w:cs="Arial"/>
          <w:u w:val="single"/>
        </w:rPr>
        <w:t>:</w:t>
      </w:r>
      <w:r w:rsidRPr="00A74F62">
        <w:rPr>
          <w:rFonts w:ascii="Arial" w:hAnsi="Arial" w:cs="Arial"/>
        </w:rPr>
        <w:t xml:space="preserve"> </w:t>
      </w:r>
      <w:r w:rsidRPr="00A74F62">
        <w:rPr>
          <w:rFonts w:ascii="Arial" w:hAnsi="Arial" w:cs="Arial"/>
          <w:b/>
        </w:rPr>
        <w:t>Comercialización de dispositivos móviles.</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Pr="00A74F62">
        <w:rPr>
          <w:rFonts w:ascii="Arial" w:hAnsi="Arial" w:cs="Arial"/>
        </w:rPr>
        <w:t xml:space="preserve">que, dentro del marco del Programa </w:t>
      </w:r>
      <w:r w:rsidRPr="00A74F62">
        <w:rPr>
          <w:rFonts w:ascii="Arial" w:hAnsi="Arial" w:cs="Arial"/>
          <w:b/>
          <w:i/>
        </w:rPr>
        <w:t>“ALERTA”</w:t>
      </w:r>
      <w:r w:rsidRPr="00A74F62">
        <w:rPr>
          <w:rFonts w:ascii="Arial" w:hAnsi="Arial" w:cs="Arial"/>
        </w:rPr>
        <w:t xml:space="preserve">, para </w:t>
      </w:r>
      <w:r w:rsidR="000B24AA" w:rsidRPr="00A74F62">
        <w:rPr>
          <w:rFonts w:ascii="Arial" w:hAnsi="Arial" w:cs="Arial"/>
        </w:rPr>
        <w:t xml:space="preserve"> poder </w:t>
      </w:r>
      <w:r w:rsidRPr="00A74F62">
        <w:rPr>
          <w:rFonts w:ascii="Arial" w:hAnsi="Arial" w:cs="Arial"/>
        </w:rPr>
        <w:t>comercializar un dispositivo móvil se procederá de acuerdo a</w:t>
      </w:r>
      <w:r w:rsidR="007F7E03" w:rsidRPr="00A74F62">
        <w:rPr>
          <w:rFonts w:ascii="Arial" w:hAnsi="Arial" w:cs="Arial"/>
        </w:rPr>
        <w:t xml:space="preserve"> los siguientes pasos:</w:t>
      </w:r>
    </w:p>
    <w:p w:rsidR="00417957" w:rsidRPr="00A74F62" w:rsidRDefault="00417957" w:rsidP="007F7E03">
      <w:pPr>
        <w:pStyle w:val="Prrafodelista"/>
        <w:numPr>
          <w:ilvl w:val="0"/>
          <w:numId w:val="21"/>
        </w:numPr>
        <w:spacing w:line="360" w:lineRule="auto"/>
        <w:jc w:val="both"/>
        <w:rPr>
          <w:rFonts w:ascii="Arial" w:hAnsi="Arial" w:cs="Arial"/>
        </w:rPr>
      </w:pPr>
      <w:r w:rsidRPr="00A74F62">
        <w:rPr>
          <w:rFonts w:ascii="Arial" w:hAnsi="Arial" w:cs="Arial"/>
          <w:b/>
        </w:rPr>
        <w:t>Dispositivo móvil nuevo</w:t>
      </w:r>
      <w:r w:rsidRPr="00A74F62">
        <w:rPr>
          <w:rFonts w:ascii="Arial" w:hAnsi="Arial" w:cs="Arial"/>
        </w:rPr>
        <w:t>: Los comercios y agencias dedicadas a la compraventa de terminales móviles, adjuntarán el Certificado de Homologación emitido por el Registro Nacional de Comercialización de Teléfonos Móviles y Tarjetas SIM. El Certificado de Homologación, se tramitará a través del sitio web vía Internet que el registro disponga para tal fin, pudiendo solicitarlo exclusivamente los comercios y agencias habilitados de acuerdo a lo dispuesto en el Art. 5;</w:t>
      </w:r>
    </w:p>
    <w:p w:rsidR="00417957" w:rsidRPr="00A74F62" w:rsidRDefault="00417957" w:rsidP="007F7E03">
      <w:pPr>
        <w:pStyle w:val="Prrafodelista"/>
        <w:numPr>
          <w:ilvl w:val="0"/>
          <w:numId w:val="21"/>
        </w:numPr>
        <w:spacing w:line="360" w:lineRule="auto"/>
        <w:jc w:val="both"/>
        <w:rPr>
          <w:rFonts w:ascii="Arial" w:hAnsi="Arial" w:cs="Arial"/>
        </w:rPr>
      </w:pPr>
      <w:r w:rsidRPr="00A74F62">
        <w:rPr>
          <w:rFonts w:ascii="Arial" w:hAnsi="Arial" w:cs="Arial"/>
          <w:b/>
        </w:rPr>
        <w:t>Dispositivo móvil usado:</w:t>
      </w:r>
      <w:r w:rsidRPr="00A74F62">
        <w:rPr>
          <w:rFonts w:ascii="Arial" w:hAnsi="Arial" w:cs="Arial"/>
        </w:rPr>
        <w:t xml:space="preserve"> El vendedor </w:t>
      </w:r>
      <w:r w:rsidR="00C505E9" w:rsidRPr="00A74F62">
        <w:rPr>
          <w:rFonts w:ascii="Arial" w:hAnsi="Arial" w:cs="Arial"/>
        </w:rPr>
        <w:t xml:space="preserve">pondrá a disposición del comprador, </w:t>
      </w:r>
      <w:r w:rsidRPr="00A74F62">
        <w:rPr>
          <w:rFonts w:ascii="Arial" w:hAnsi="Arial" w:cs="Arial"/>
        </w:rPr>
        <w:t>el Certificado de Homologación para obtener el IMEI del dispositivo móvil e ingresarlo al sitio web vía Internet correspondiente al Registro de Comercialización de Teléfonos Móviles y Tarjetas SIM para verificar si el terminal móvil es apto para operar en la red de telecomunicaciones;</w:t>
      </w:r>
    </w:p>
    <w:p w:rsidR="00417957" w:rsidRPr="00A74F62" w:rsidRDefault="00417957" w:rsidP="007F7E03">
      <w:pPr>
        <w:pStyle w:val="Prrafodelista"/>
        <w:numPr>
          <w:ilvl w:val="0"/>
          <w:numId w:val="21"/>
        </w:numPr>
        <w:spacing w:line="360" w:lineRule="auto"/>
        <w:jc w:val="both"/>
        <w:rPr>
          <w:rFonts w:ascii="Arial" w:hAnsi="Arial" w:cs="Arial"/>
        </w:rPr>
      </w:pPr>
      <w:r w:rsidRPr="00A74F62">
        <w:rPr>
          <w:rFonts w:ascii="Arial" w:hAnsi="Arial" w:cs="Arial"/>
          <w:b/>
        </w:rPr>
        <w:lastRenderedPageBreak/>
        <w:t>Dispositivo móvil adquirido en el exterior</w:t>
      </w:r>
      <w:r w:rsidRPr="00A74F62">
        <w:rPr>
          <w:rFonts w:ascii="Arial" w:hAnsi="Arial" w:cs="Arial"/>
        </w:rPr>
        <w:t xml:space="preserve">: Podrá ser incluido en la red de telecomunicaciones, cuando se obtenga el Certificado de Homologación respectivo. </w:t>
      </w:r>
      <w:r w:rsidR="00C505E9" w:rsidRPr="00A74F62">
        <w:rPr>
          <w:rFonts w:ascii="Arial" w:hAnsi="Arial" w:cs="Arial"/>
        </w:rPr>
        <w:t xml:space="preserve">El propietario del dispositivo móvil </w:t>
      </w:r>
      <w:r w:rsidRPr="00A74F62">
        <w:rPr>
          <w:rFonts w:ascii="Arial" w:hAnsi="Arial" w:cs="Arial"/>
        </w:rPr>
        <w:t>deberá efectuar el trámite de forma personal en el Registro de Comercialización de Teléfonos Móviles y Tarjetas SIM, acreditando la cumplimentación de la normativa vigente en relación a las importaciones de mercadería.-</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14°</w:t>
      </w:r>
      <w:r w:rsidRPr="00A74F62">
        <w:rPr>
          <w:rFonts w:ascii="Arial" w:hAnsi="Arial" w:cs="Arial"/>
          <w:u w:val="single"/>
        </w:rPr>
        <w:t>:</w:t>
      </w:r>
      <w:r w:rsidRPr="00A74F62">
        <w:rPr>
          <w:rFonts w:ascii="Arial" w:hAnsi="Arial" w:cs="Arial"/>
        </w:rPr>
        <w:t xml:space="preserve"> </w:t>
      </w:r>
      <w:r w:rsidRPr="00A74F62">
        <w:rPr>
          <w:rFonts w:ascii="Arial" w:hAnsi="Arial" w:cs="Arial"/>
          <w:b/>
        </w:rPr>
        <w:t>Certificado de Homologación.</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Pr="00A74F62">
        <w:rPr>
          <w:rFonts w:ascii="Arial" w:hAnsi="Arial" w:cs="Arial"/>
        </w:rPr>
        <w:t>que, el Certificado de homologación, será expedido únicamente por el Registro Nacional de Comercialización de Teléfonos Móviles y Tarjetas SI</w:t>
      </w:r>
      <w:r w:rsidR="0041444D">
        <w:rPr>
          <w:rFonts w:ascii="Arial" w:hAnsi="Arial" w:cs="Arial"/>
        </w:rPr>
        <w:t>M, en los modos y formas previstos en esta ley.</w:t>
      </w:r>
      <w:r w:rsidRPr="00A74F62">
        <w:rPr>
          <w:rFonts w:ascii="Arial" w:hAnsi="Arial" w:cs="Arial"/>
        </w:rPr>
        <w:t xml:space="preserve"> El mismo contendrá los datos personales de quien detente el uso legítimo del dispositivo móvil.</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15°</w:t>
      </w:r>
      <w:r w:rsidRPr="00A74F62">
        <w:rPr>
          <w:rFonts w:ascii="Arial" w:hAnsi="Arial" w:cs="Arial"/>
          <w:u w:val="single"/>
        </w:rPr>
        <w:t>:</w:t>
      </w:r>
      <w:r w:rsidRPr="00A74F62">
        <w:rPr>
          <w:rFonts w:ascii="Arial" w:hAnsi="Arial" w:cs="Arial"/>
        </w:rPr>
        <w:t xml:space="preserve"> </w:t>
      </w:r>
      <w:r w:rsidRPr="00A74F62">
        <w:rPr>
          <w:rFonts w:ascii="Arial" w:hAnsi="Arial" w:cs="Arial"/>
          <w:b/>
        </w:rPr>
        <w:t>Denuncia de Pérdida, Robo o Hurto.</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Pr="00A74F62">
        <w:rPr>
          <w:rFonts w:ascii="Arial" w:hAnsi="Arial" w:cs="Arial"/>
        </w:rPr>
        <w:t xml:space="preserve">que, en caso de pérdida, robo o hurto de la Tarjeta SIM y/o </w:t>
      </w:r>
      <w:r w:rsidR="004F4AFD" w:rsidRPr="00A74F62">
        <w:rPr>
          <w:rFonts w:ascii="Arial" w:hAnsi="Arial" w:cs="Arial"/>
        </w:rPr>
        <w:t>del</w:t>
      </w:r>
      <w:r w:rsidRPr="00A74F62">
        <w:rPr>
          <w:rFonts w:ascii="Arial" w:hAnsi="Arial" w:cs="Arial"/>
        </w:rPr>
        <w:t xml:space="preserve"> dispositivo móvil, las empresas prestatarias de servicio</w:t>
      </w:r>
      <w:r w:rsidR="004F4AFD" w:rsidRPr="00A74F62">
        <w:rPr>
          <w:rFonts w:ascii="Arial" w:hAnsi="Arial" w:cs="Arial"/>
        </w:rPr>
        <w:t>s</w:t>
      </w:r>
      <w:r w:rsidRPr="00A74F62">
        <w:rPr>
          <w:rFonts w:ascii="Arial" w:hAnsi="Arial" w:cs="Arial"/>
        </w:rPr>
        <w:t xml:space="preserve"> de telefonía móvil consignarán una línea telefónica y un sitio web vía Internet para que los usuarios realicen la denuncia de perdida, robo o hurto. Con la denuncia, las empresas prestatarias </w:t>
      </w:r>
      <w:r w:rsidR="004F4AFD" w:rsidRPr="00A74F62">
        <w:rPr>
          <w:rFonts w:ascii="Arial" w:hAnsi="Arial" w:cs="Arial"/>
        </w:rPr>
        <w:t>deberán</w:t>
      </w:r>
      <w:r w:rsidRPr="00A74F62">
        <w:rPr>
          <w:rFonts w:ascii="Arial" w:hAnsi="Arial" w:cs="Arial"/>
        </w:rPr>
        <w:t xml:space="preserve"> inutilizar la Tarjeta SIM y se bloqueará el IMEI de los dispositivos móviles.</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16°</w:t>
      </w:r>
      <w:r w:rsidRPr="00A74F62">
        <w:rPr>
          <w:rFonts w:ascii="Arial" w:hAnsi="Arial" w:cs="Arial"/>
          <w:u w:val="single"/>
        </w:rPr>
        <w:t xml:space="preserve">: </w:t>
      </w:r>
      <w:r w:rsidRPr="00A74F62">
        <w:rPr>
          <w:rFonts w:ascii="Arial" w:hAnsi="Arial" w:cs="Arial"/>
          <w:b/>
        </w:rPr>
        <w:t>Deber de informar.</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FÍJESE </w:t>
      </w:r>
      <w:r w:rsidRPr="00A74F62">
        <w:rPr>
          <w:rFonts w:ascii="Arial" w:hAnsi="Arial" w:cs="Arial"/>
        </w:rPr>
        <w:t xml:space="preserve">un plazo de 24 horas para que, las empresas prestatarias de servicios de telefonía móvil informen las denuncias de </w:t>
      </w:r>
      <w:r w:rsidR="0041444D" w:rsidRPr="00A74F62">
        <w:rPr>
          <w:rFonts w:ascii="Arial" w:hAnsi="Arial" w:cs="Arial"/>
        </w:rPr>
        <w:t>pérdida</w:t>
      </w:r>
      <w:r w:rsidR="0041444D">
        <w:rPr>
          <w:rFonts w:ascii="Arial" w:hAnsi="Arial" w:cs="Arial"/>
        </w:rPr>
        <w:t xml:space="preserve">, robo o hurto al Registro </w:t>
      </w:r>
      <w:r w:rsidRPr="00A74F62">
        <w:rPr>
          <w:rFonts w:ascii="Arial" w:hAnsi="Arial" w:cs="Arial"/>
        </w:rPr>
        <w:t>Nacional de Teléfonos Móviles Perdidos, Robados y Hurtados, de la forma que reglamentariamente se establezca.</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17°</w:t>
      </w:r>
      <w:r w:rsidRPr="00A74F62">
        <w:rPr>
          <w:rFonts w:ascii="Arial" w:hAnsi="Arial" w:cs="Arial"/>
          <w:u w:val="single"/>
        </w:rPr>
        <w:t>:</w:t>
      </w:r>
      <w:r w:rsidRPr="00A74F62">
        <w:rPr>
          <w:rFonts w:ascii="Arial" w:hAnsi="Arial" w:cs="Arial"/>
        </w:rPr>
        <w:t xml:space="preserve"> </w:t>
      </w:r>
      <w:r w:rsidRPr="00A74F62">
        <w:rPr>
          <w:rFonts w:ascii="Arial" w:hAnsi="Arial" w:cs="Arial"/>
          <w:b/>
        </w:rPr>
        <w:t>Prohibición.</w:t>
      </w:r>
    </w:p>
    <w:p w:rsidR="00417957" w:rsidRDefault="00417957" w:rsidP="00417957">
      <w:pPr>
        <w:spacing w:line="360" w:lineRule="auto"/>
        <w:jc w:val="both"/>
        <w:rPr>
          <w:rFonts w:ascii="Arial" w:hAnsi="Arial" w:cs="Arial"/>
        </w:rPr>
      </w:pPr>
      <w:r w:rsidRPr="00A74F62">
        <w:rPr>
          <w:rFonts w:ascii="Arial" w:hAnsi="Arial" w:cs="Arial"/>
          <w:b/>
        </w:rPr>
        <w:t>PROHÍBA</w:t>
      </w:r>
      <w:r w:rsidR="00DA4B2D" w:rsidRPr="00A74F62">
        <w:rPr>
          <w:rFonts w:ascii="Arial" w:hAnsi="Arial" w:cs="Arial"/>
          <w:b/>
        </w:rPr>
        <w:t>SE</w:t>
      </w:r>
      <w:r w:rsidR="000B24AA" w:rsidRPr="00A74F62">
        <w:rPr>
          <w:rFonts w:ascii="Arial" w:hAnsi="Arial" w:cs="Arial"/>
        </w:rPr>
        <w:t xml:space="preserve"> a </w:t>
      </w:r>
      <w:r w:rsidRPr="00A74F62">
        <w:rPr>
          <w:rFonts w:ascii="Arial" w:hAnsi="Arial" w:cs="Arial"/>
        </w:rPr>
        <w:t>las operadoras de servicios de telefonía</w:t>
      </w:r>
      <w:r w:rsidR="004F4AFD" w:rsidRPr="00A74F62">
        <w:rPr>
          <w:rFonts w:ascii="Arial" w:hAnsi="Arial" w:cs="Arial"/>
        </w:rPr>
        <w:t xml:space="preserve"> móvil</w:t>
      </w:r>
      <w:r w:rsidR="000B24AA" w:rsidRPr="00A74F62">
        <w:rPr>
          <w:rFonts w:ascii="Arial" w:hAnsi="Arial" w:cs="Arial"/>
        </w:rPr>
        <w:t xml:space="preserve"> incluir y conectar </w:t>
      </w:r>
      <w:r w:rsidRPr="00A74F62">
        <w:rPr>
          <w:rFonts w:ascii="Arial" w:hAnsi="Arial" w:cs="Arial"/>
        </w:rPr>
        <w:t xml:space="preserve"> en la red de telecomunicaciones dispositivos móviles que carezcan del </w:t>
      </w:r>
      <w:r w:rsidR="004F4AFD" w:rsidRPr="00A74F62">
        <w:rPr>
          <w:rFonts w:ascii="Arial" w:hAnsi="Arial" w:cs="Arial"/>
        </w:rPr>
        <w:t>Certificado de H</w:t>
      </w:r>
      <w:r w:rsidRPr="00A74F62">
        <w:rPr>
          <w:rFonts w:ascii="Arial" w:hAnsi="Arial" w:cs="Arial"/>
        </w:rPr>
        <w:t>omologación.</w:t>
      </w:r>
    </w:p>
    <w:p w:rsidR="00A73B95" w:rsidRDefault="00A73B95" w:rsidP="00417957">
      <w:pPr>
        <w:spacing w:line="360" w:lineRule="auto"/>
        <w:jc w:val="both"/>
        <w:rPr>
          <w:rFonts w:ascii="Arial" w:hAnsi="Arial" w:cs="Arial"/>
        </w:rPr>
      </w:pPr>
    </w:p>
    <w:p w:rsidR="00C26380" w:rsidRDefault="00380B3F" w:rsidP="00417957">
      <w:pPr>
        <w:spacing w:line="360" w:lineRule="auto"/>
        <w:jc w:val="center"/>
        <w:rPr>
          <w:rFonts w:ascii="Arial" w:hAnsi="Arial" w:cs="Arial"/>
          <w:b/>
          <w:u w:val="single"/>
        </w:rPr>
      </w:pPr>
      <w:r>
        <w:rPr>
          <w:rFonts w:ascii="Arial" w:hAnsi="Arial" w:cs="Arial"/>
          <w:b/>
          <w:u w:val="single"/>
        </w:rPr>
        <w:br/>
      </w:r>
    </w:p>
    <w:p w:rsidR="00C26380" w:rsidRDefault="00C26380" w:rsidP="00417957">
      <w:pPr>
        <w:spacing w:line="360" w:lineRule="auto"/>
        <w:jc w:val="center"/>
        <w:rPr>
          <w:rFonts w:ascii="Arial" w:hAnsi="Arial" w:cs="Arial"/>
          <w:b/>
          <w:u w:val="single"/>
        </w:rPr>
      </w:pPr>
    </w:p>
    <w:p w:rsidR="00C26380" w:rsidRDefault="00C26380" w:rsidP="00417957">
      <w:pPr>
        <w:spacing w:line="360" w:lineRule="auto"/>
        <w:jc w:val="center"/>
        <w:rPr>
          <w:rFonts w:ascii="Arial" w:hAnsi="Arial" w:cs="Arial"/>
          <w:b/>
          <w:u w:val="single"/>
        </w:rPr>
      </w:pPr>
    </w:p>
    <w:p w:rsidR="00C26380" w:rsidRDefault="00C26380" w:rsidP="00417957">
      <w:pPr>
        <w:spacing w:line="360" w:lineRule="auto"/>
        <w:jc w:val="center"/>
        <w:rPr>
          <w:rFonts w:ascii="Arial" w:hAnsi="Arial" w:cs="Arial"/>
          <w:b/>
          <w:u w:val="single"/>
        </w:rPr>
      </w:pPr>
    </w:p>
    <w:p w:rsidR="00C26380" w:rsidRDefault="00C26380" w:rsidP="00417957">
      <w:pPr>
        <w:spacing w:line="360" w:lineRule="auto"/>
        <w:jc w:val="center"/>
        <w:rPr>
          <w:rFonts w:ascii="Arial" w:hAnsi="Arial" w:cs="Arial"/>
          <w:b/>
          <w:u w:val="single"/>
        </w:rPr>
      </w:pPr>
    </w:p>
    <w:p w:rsidR="00C26380" w:rsidRDefault="00C26380" w:rsidP="00417957">
      <w:pPr>
        <w:spacing w:line="360" w:lineRule="auto"/>
        <w:jc w:val="center"/>
        <w:rPr>
          <w:rFonts w:ascii="Arial" w:hAnsi="Arial" w:cs="Arial"/>
          <w:b/>
          <w:u w:val="single"/>
        </w:rPr>
      </w:pPr>
    </w:p>
    <w:p w:rsidR="00417957" w:rsidRPr="00A74F62" w:rsidRDefault="00380B3F" w:rsidP="00417957">
      <w:pPr>
        <w:spacing w:line="360" w:lineRule="auto"/>
        <w:jc w:val="center"/>
        <w:rPr>
          <w:rFonts w:ascii="Arial" w:hAnsi="Arial" w:cs="Arial"/>
          <w:b/>
          <w:u w:val="single"/>
        </w:rPr>
      </w:pPr>
      <w:r>
        <w:rPr>
          <w:rFonts w:ascii="Arial" w:hAnsi="Arial" w:cs="Arial"/>
          <w:b/>
          <w:u w:val="single"/>
        </w:rPr>
        <w:br/>
      </w:r>
      <w:r w:rsidR="00417957" w:rsidRPr="00A74F62">
        <w:rPr>
          <w:rFonts w:ascii="Arial" w:hAnsi="Arial" w:cs="Arial"/>
          <w:b/>
          <w:u w:val="single"/>
        </w:rPr>
        <w:t>TÍTULO III</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REGISTROS Y AUTORIDADES DE APLICACIÓN</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1</w:t>
      </w:r>
    </w:p>
    <w:p w:rsidR="00417957" w:rsidRPr="00A74F62" w:rsidRDefault="00417957" w:rsidP="00417957">
      <w:pPr>
        <w:spacing w:line="360" w:lineRule="auto"/>
        <w:jc w:val="center"/>
        <w:rPr>
          <w:rFonts w:ascii="Arial" w:hAnsi="Arial" w:cs="Arial"/>
          <w:b/>
        </w:rPr>
      </w:pPr>
      <w:r w:rsidRPr="00A74F62">
        <w:rPr>
          <w:rFonts w:ascii="Arial" w:hAnsi="Arial" w:cs="Arial"/>
          <w:b/>
        </w:rPr>
        <w:t>REGISTRO NACIONAL DE COMERCIALIZACIÓN DE TELÉFONOS MÓVILES.</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18°:</w:t>
      </w:r>
      <w:r w:rsidRPr="00A74F62">
        <w:rPr>
          <w:rFonts w:ascii="Arial" w:hAnsi="Arial" w:cs="Arial"/>
          <w:b/>
        </w:rPr>
        <w:t xml:space="preserve"> Registro Nacional de Comercialización de Teléfonos Móviles y Tarjetas SIM.</w:t>
      </w:r>
    </w:p>
    <w:p w:rsidR="00417957" w:rsidRPr="00A74F62" w:rsidRDefault="00417957" w:rsidP="00417957">
      <w:pPr>
        <w:spacing w:line="360" w:lineRule="auto"/>
        <w:jc w:val="both"/>
        <w:rPr>
          <w:rFonts w:ascii="Arial" w:hAnsi="Arial" w:cs="Arial"/>
        </w:rPr>
      </w:pPr>
      <w:r w:rsidRPr="00A74F62">
        <w:rPr>
          <w:rFonts w:ascii="Arial" w:hAnsi="Arial" w:cs="Arial"/>
          <w:b/>
        </w:rPr>
        <w:t>CRÉASE</w:t>
      </w:r>
      <w:r w:rsidRPr="00A74F62">
        <w:rPr>
          <w:rFonts w:ascii="Arial" w:hAnsi="Arial" w:cs="Arial"/>
        </w:rPr>
        <w:t>, el Registro Nacional de Comercialización de Teléfonos Móviles y Tarjetas SIM, en el ámbi</w:t>
      </w:r>
      <w:r w:rsidR="000B24AA" w:rsidRPr="00A74F62">
        <w:rPr>
          <w:rFonts w:ascii="Arial" w:hAnsi="Arial" w:cs="Arial"/>
        </w:rPr>
        <w:t xml:space="preserve">to del Ministerio de </w:t>
      </w:r>
      <w:r w:rsidR="00E512AC" w:rsidRPr="00A74F62">
        <w:rPr>
          <w:rFonts w:ascii="Arial" w:hAnsi="Arial" w:cs="Arial"/>
        </w:rPr>
        <w:t xml:space="preserve">Seguridad, con las características,  </w:t>
      </w:r>
      <w:r w:rsidRPr="00A74F62">
        <w:rPr>
          <w:rFonts w:ascii="Arial" w:hAnsi="Arial" w:cs="Arial"/>
        </w:rPr>
        <w:t>funciones y competencia</w:t>
      </w:r>
      <w:r w:rsidR="00E512AC" w:rsidRPr="00A74F62">
        <w:rPr>
          <w:rFonts w:ascii="Arial" w:hAnsi="Arial" w:cs="Arial"/>
        </w:rPr>
        <w:t>s</w:t>
      </w:r>
      <w:r w:rsidRPr="00A74F62">
        <w:rPr>
          <w:rFonts w:ascii="Arial" w:hAnsi="Arial" w:cs="Arial"/>
        </w:rPr>
        <w:t xml:space="preserve">, </w:t>
      </w:r>
      <w:r w:rsidR="00A16D4B" w:rsidRPr="00A74F62">
        <w:rPr>
          <w:rFonts w:ascii="Arial" w:hAnsi="Arial" w:cs="Arial"/>
        </w:rPr>
        <w:t>que se detallan a continuación:</w:t>
      </w:r>
    </w:p>
    <w:p w:rsidR="00417957" w:rsidRPr="00A74F62" w:rsidRDefault="00417957" w:rsidP="00A16D4B">
      <w:pPr>
        <w:pStyle w:val="Prrafodelista"/>
        <w:numPr>
          <w:ilvl w:val="0"/>
          <w:numId w:val="23"/>
        </w:numPr>
        <w:spacing w:line="360" w:lineRule="auto"/>
        <w:jc w:val="both"/>
        <w:rPr>
          <w:rFonts w:ascii="Arial" w:hAnsi="Arial" w:cs="Arial"/>
          <w:color w:val="000000"/>
        </w:rPr>
      </w:pPr>
      <w:r w:rsidRPr="00A74F62">
        <w:rPr>
          <w:rFonts w:ascii="Arial" w:hAnsi="Arial" w:cs="Arial"/>
          <w:color w:val="000000"/>
          <w:shd w:val="clear" w:color="auto" w:fill="FFFFFF"/>
        </w:rPr>
        <w:t xml:space="preserve">Tiene por finalidad principal el asiento permanente de todas las operaciones de compra, venta y reparación de dispositivos móviles, sean nuevos o usados y la compra y venta </w:t>
      </w:r>
      <w:r w:rsidR="000B24AA" w:rsidRPr="00A74F62">
        <w:rPr>
          <w:rFonts w:ascii="Arial" w:hAnsi="Arial" w:cs="Arial"/>
          <w:color w:val="000000"/>
          <w:shd w:val="clear" w:color="auto" w:fill="FFFFFF"/>
        </w:rPr>
        <w:t xml:space="preserve">de Tarjetas SIM, en el ámbito </w:t>
      </w:r>
      <w:r w:rsidRPr="00A74F62">
        <w:rPr>
          <w:rFonts w:ascii="Arial" w:hAnsi="Arial" w:cs="Arial"/>
          <w:color w:val="000000"/>
          <w:shd w:val="clear" w:color="auto" w:fill="FFFFFF"/>
        </w:rPr>
        <w:t xml:space="preserve"> nacional;</w:t>
      </w:r>
    </w:p>
    <w:p w:rsidR="00417957" w:rsidRPr="00A74F62" w:rsidRDefault="000B24AA" w:rsidP="00A16D4B">
      <w:pPr>
        <w:pStyle w:val="Prrafodelista"/>
        <w:numPr>
          <w:ilvl w:val="0"/>
          <w:numId w:val="23"/>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Llevar el asiento</w:t>
      </w:r>
      <w:r w:rsidR="00417957" w:rsidRPr="00A74F62">
        <w:rPr>
          <w:rFonts w:ascii="Arial" w:hAnsi="Arial" w:cs="Arial"/>
          <w:color w:val="000000"/>
          <w:shd w:val="clear" w:color="auto" w:fill="FFFFFF"/>
        </w:rPr>
        <w:t xml:space="preserve"> de modo detallado y preciso,</w:t>
      </w:r>
      <w:r w:rsidRPr="00A74F62">
        <w:rPr>
          <w:rFonts w:ascii="Arial" w:hAnsi="Arial" w:cs="Arial"/>
          <w:color w:val="000000"/>
          <w:shd w:val="clear" w:color="auto" w:fill="FFFFFF"/>
        </w:rPr>
        <w:t xml:space="preserve"> de</w:t>
      </w:r>
      <w:r w:rsidR="00417957" w:rsidRPr="00A74F62">
        <w:rPr>
          <w:rFonts w:ascii="Arial" w:hAnsi="Arial" w:cs="Arial"/>
          <w:color w:val="000000"/>
          <w:shd w:val="clear" w:color="auto" w:fill="FFFFFF"/>
        </w:rPr>
        <w:t xml:space="preserve"> los componentes objeto de la comercialización, y las personas que participan en cada una de las operaciones;</w:t>
      </w:r>
    </w:p>
    <w:p w:rsidR="00417957" w:rsidRPr="00A74F62" w:rsidRDefault="000B24AA" w:rsidP="00A16D4B">
      <w:pPr>
        <w:pStyle w:val="Prrafodelista"/>
        <w:numPr>
          <w:ilvl w:val="0"/>
          <w:numId w:val="23"/>
        </w:numPr>
        <w:spacing w:line="360" w:lineRule="auto"/>
        <w:jc w:val="both"/>
        <w:rPr>
          <w:rFonts w:ascii="Arial" w:hAnsi="Arial" w:cs="Arial"/>
        </w:rPr>
      </w:pPr>
      <w:r w:rsidRPr="00A74F62">
        <w:rPr>
          <w:rFonts w:ascii="Arial" w:hAnsi="Arial" w:cs="Arial"/>
        </w:rPr>
        <w:t>Confeccionar</w:t>
      </w:r>
      <w:r w:rsidR="00417957" w:rsidRPr="00A74F62">
        <w:rPr>
          <w:rFonts w:ascii="Arial" w:hAnsi="Arial" w:cs="Arial"/>
        </w:rPr>
        <w:t xml:space="preserve"> el</w:t>
      </w:r>
      <w:r w:rsidRPr="00A74F62">
        <w:rPr>
          <w:rFonts w:ascii="Arial" w:hAnsi="Arial" w:cs="Arial"/>
        </w:rPr>
        <w:t xml:space="preserve"> modelo de </w:t>
      </w:r>
      <w:r w:rsidR="00417957" w:rsidRPr="00A74F62">
        <w:rPr>
          <w:rFonts w:ascii="Arial" w:hAnsi="Arial" w:cs="Arial"/>
        </w:rPr>
        <w:t xml:space="preserve"> Formulario de Adqu</w:t>
      </w:r>
      <w:r w:rsidRPr="00A74F62">
        <w:rPr>
          <w:rFonts w:ascii="Arial" w:hAnsi="Arial" w:cs="Arial"/>
        </w:rPr>
        <w:t>isición de Tarjeta SIM, para  ser</w:t>
      </w:r>
      <w:r w:rsidR="00417957" w:rsidRPr="00A74F62">
        <w:rPr>
          <w:rFonts w:ascii="Arial" w:hAnsi="Arial" w:cs="Arial"/>
        </w:rPr>
        <w:t xml:space="preserve"> completado con la información que se detalla: Datos personales del comprador de la Tarjeta SIM, copia de un documento que acredite identidad, impresión del dígito pulgar derecho y cualquier otro dato identif</w:t>
      </w:r>
      <w:r w:rsidRPr="00A74F62">
        <w:rPr>
          <w:rFonts w:ascii="Arial" w:hAnsi="Arial" w:cs="Arial"/>
        </w:rPr>
        <w:t>icativo que la reglamentación determine</w:t>
      </w:r>
      <w:r w:rsidR="00417957" w:rsidRPr="00A74F62">
        <w:rPr>
          <w:rFonts w:ascii="Arial" w:hAnsi="Arial" w:cs="Arial"/>
        </w:rPr>
        <w:t>;</w:t>
      </w:r>
    </w:p>
    <w:p w:rsidR="00417957" w:rsidRPr="00A74F62" w:rsidRDefault="00E512AC" w:rsidP="00A16D4B">
      <w:pPr>
        <w:pStyle w:val="Prrafodelista"/>
        <w:numPr>
          <w:ilvl w:val="0"/>
          <w:numId w:val="23"/>
        </w:numPr>
        <w:spacing w:line="360" w:lineRule="auto"/>
        <w:jc w:val="both"/>
        <w:rPr>
          <w:rFonts w:ascii="Arial" w:hAnsi="Arial" w:cs="Arial"/>
        </w:rPr>
      </w:pPr>
      <w:r w:rsidRPr="00A74F62">
        <w:rPr>
          <w:rFonts w:ascii="Arial" w:hAnsi="Arial" w:cs="Arial"/>
        </w:rPr>
        <w:t xml:space="preserve">Recibir </w:t>
      </w:r>
      <w:r w:rsidR="000B24AA" w:rsidRPr="00A74F62">
        <w:rPr>
          <w:rFonts w:ascii="Arial" w:hAnsi="Arial" w:cs="Arial"/>
        </w:rPr>
        <w:t xml:space="preserve"> y Archivar </w:t>
      </w:r>
      <w:r w:rsidR="00417957" w:rsidRPr="00A74F62">
        <w:rPr>
          <w:rFonts w:ascii="Arial" w:hAnsi="Arial" w:cs="Arial"/>
        </w:rPr>
        <w:t xml:space="preserve"> los Formularios de Adquisición de Tarjeta SIM, los que estarán numerado y deberán contar con las medidas de seguridad que se estimen pertinentes a fin de evitar la adulteración de los mismos;</w:t>
      </w:r>
    </w:p>
    <w:p w:rsidR="00417957" w:rsidRPr="00A74F62" w:rsidRDefault="000B24AA" w:rsidP="00A16D4B">
      <w:pPr>
        <w:pStyle w:val="Prrafodelista"/>
        <w:numPr>
          <w:ilvl w:val="0"/>
          <w:numId w:val="23"/>
        </w:numPr>
        <w:spacing w:line="360" w:lineRule="auto"/>
        <w:jc w:val="both"/>
        <w:rPr>
          <w:rFonts w:ascii="Arial" w:hAnsi="Arial" w:cs="Arial"/>
        </w:rPr>
      </w:pPr>
      <w:r w:rsidRPr="00A74F62">
        <w:rPr>
          <w:rFonts w:ascii="Arial" w:hAnsi="Arial" w:cs="Arial"/>
        </w:rPr>
        <w:t xml:space="preserve">Proveer de </w:t>
      </w:r>
      <w:r w:rsidR="00417957" w:rsidRPr="00A74F62">
        <w:rPr>
          <w:rFonts w:ascii="Arial" w:hAnsi="Arial" w:cs="Arial"/>
        </w:rPr>
        <w:t xml:space="preserve"> los Formularios de Tarjetas SIM, a las empresas prestatarias de servicio</w:t>
      </w:r>
      <w:r w:rsidR="00B43932" w:rsidRPr="00A74F62">
        <w:rPr>
          <w:rFonts w:ascii="Arial" w:hAnsi="Arial" w:cs="Arial"/>
        </w:rPr>
        <w:t>s</w:t>
      </w:r>
      <w:r w:rsidR="00417957" w:rsidRPr="00A74F62">
        <w:rPr>
          <w:rFonts w:ascii="Arial" w:hAnsi="Arial" w:cs="Arial"/>
        </w:rPr>
        <w:t xml:space="preserve"> de telefonía móvil y los comerciantes que realicen el comercio mayorista de Tarjetas SIM;</w:t>
      </w:r>
    </w:p>
    <w:p w:rsidR="00417957" w:rsidRPr="00A74F62" w:rsidRDefault="000B24AA" w:rsidP="00A16D4B">
      <w:pPr>
        <w:pStyle w:val="Prrafodelista"/>
        <w:numPr>
          <w:ilvl w:val="0"/>
          <w:numId w:val="23"/>
        </w:numPr>
        <w:spacing w:line="360" w:lineRule="auto"/>
        <w:jc w:val="both"/>
        <w:rPr>
          <w:rFonts w:ascii="Arial" w:hAnsi="Arial" w:cs="Arial"/>
        </w:rPr>
      </w:pPr>
      <w:r w:rsidRPr="00A74F62">
        <w:rPr>
          <w:rFonts w:ascii="Arial" w:hAnsi="Arial" w:cs="Arial"/>
        </w:rPr>
        <w:t>Emitir</w:t>
      </w:r>
      <w:r w:rsidR="00417957" w:rsidRPr="00A74F62">
        <w:rPr>
          <w:rFonts w:ascii="Arial" w:hAnsi="Arial" w:cs="Arial"/>
        </w:rPr>
        <w:t xml:space="preserve"> el Certificado de Homologación</w:t>
      </w:r>
      <w:r w:rsidR="00E512AC" w:rsidRPr="00A74F62">
        <w:rPr>
          <w:rFonts w:ascii="Arial" w:hAnsi="Arial" w:cs="Arial"/>
        </w:rPr>
        <w:t xml:space="preserve"> con el dictamen técnico previo del INTI (Instituto Nacional  de Tecnología Industrial)</w:t>
      </w:r>
      <w:r w:rsidR="00B43932" w:rsidRPr="00A74F62">
        <w:rPr>
          <w:rFonts w:ascii="Arial" w:hAnsi="Arial" w:cs="Arial"/>
        </w:rPr>
        <w:t>. En el mismo constará la vinculación del IMEI del dispositivo móvil con la Tarjeta SIM</w:t>
      </w:r>
      <w:r w:rsidR="00417957" w:rsidRPr="00A74F62">
        <w:rPr>
          <w:rFonts w:ascii="Arial" w:hAnsi="Arial" w:cs="Arial"/>
        </w:rPr>
        <w:t>. El Certificado de Homologación es el único instrumento que establece la aptitud de un dispositivo móvil para operar en la red de telecomunicaciones;</w:t>
      </w:r>
    </w:p>
    <w:p w:rsidR="00417957" w:rsidRPr="00A74F62" w:rsidRDefault="00E512AC" w:rsidP="00A16D4B">
      <w:pPr>
        <w:pStyle w:val="Prrafodelista"/>
        <w:numPr>
          <w:ilvl w:val="0"/>
          <w:numId w:val="23"/>
        </w:numPr>
        <w:spacing w:line="360" w:lineRule="auto"/>
        <w:jc w:val="both"/>
        <w:rPr>
          <w:rFonts w:ascii="Arial" w:hAnsi="Arial" w:cs="Arial"/>
        </w:rPr>
      </w:pPr>
      <w:r w:rsidRPr="00A74F62">
        <w:rPr>
          <w:rFonts w:ascii="Arial" w:hAnsi="Arial" w:cs="Arial"/>
        </w:rPr>
        <w:lastRenderedPageBreak/>
        <w:t>Poner</w:t>
      </w:r>
      <w:r w:rsidR="00417957" w:rsidRPr="00A74F62">
        <w:rPr>
          <w:rFonts w:ascii="Arial" w:hAnsi="Arial" w:cs="Arial"/>
        </w:rPr>
        <w:t xml:space="preserve"> a disposición de las empresas prestatarias </w:t>
      </w:r>
      <w:r w:rsidR="00A16D4B" w:rsidRPr="00A74F62">
        <w:rPr>
          <w:rFonts w:ascii="Arial" w:hAnsi="Arial" w:cs="Arial"/>
        </w:rPr>
        <w:t xml:space="preserve">de servicios de telefonía móvil, </w:t>
      </w:r>
      <w:r w:rsidR="00417957" w:rsidRPr="00A74F62">
        <w:rPr>
          <w:rFonts w:ascii="Arial" w:hAnsi="Arial" w:cs="Arial"/>
        </w:rPr>
        <w:t>un sitio web vía Internet para que consulten si un IMEI es apto para operar en la red de telecomunicaciones;</w:t>
      </w:r>
    </w:p>
    <w:p w:rsidR="00417957" w:rsidRPr="00A74F62" w:rsidRDefault="00417957" w:rsidP="00A16D4B">
      <w:pPr>
        <w:pStyle w:val="Prrafodelista"/>
        <w:numPr>
          <w:ilvl w:val="0"/>
          <w:numId w:val="23"/>
        </w:numPr>
        <w:spacing w:line="360" w:lineRule="auto"/>
        <w:jc w:val="both"/>
        <w:rPr>
          <w:rFonts w:ascii="Arial" w:hAnsi="Arial" w:cs="Arial"/>
          <w:color w:val="000000"/>
        </w:rPr>
      </w:pPr>
      <w:r w:rsidRPr="00A74F62">
        <w:rPr>
          <w:rFonts w:ascii="Arial" w:hAnsi="Arial" w:cs="Arial"/>
          <w:color w:val="000000"/>
          <w:shd w:val="clear" w:color="auto" w:fill="FFFFFF"/>
        </w:rPr>
        <w:t>El Registro no es público. Se establece que todas las constancias o datos obrantes en el mismo son de contenido estrictamente confidencial y reservado</w:t>
      </w:r>
      <w:r w:rsidR="00A16D4B" w:rsidRPr="00A74F62">
        <w:rPr>
          <w:rFonts w:ascii="Arial" w:hAnsi="Arial" w:cs="Arial"/>
          <w:color w:val="000000"/>
          <w:shd w:val="clear" w:color="auto" w:fill="FFFFFF"/>
        </w:rPr>
        <w:t>. S</w:t>
      </w:r>
      <w:r w:rsidRPr="00A74F62">
        <w:rPr>
          <w:rFonts w:ascii="Arial" w:hAnsi="Arial" w:cs="Arial"/>
          <w:color w:val="000000"/>
          <w:shd w:val="clear" w:color="auto" w:fill="FFFFFF"/>
        </w:rPr>
        <w:t>ólo podrán ser suministrados mediante una orden expresa emanada de una Autoridad Judicial que lo requiera;</w:t>
      </w:r>
    </w:p>
    <w:p w:rsidR="00417957" w:rsidRPr="00A74F62" w:rsidRDefault="00417957" w:rsidP="00A16D4B">
      <w:pPr>
        <w:pStyle w:val="Prrafodelista"/>
        <w:numPr>
          <w:ilvl w:val="0"/>
          <w:numId w:val="23"/>
        </w:numPr>
        <w:spacing w:line="360" w:lineRule="auto"/>
        <w:jc w:val="both"/>
        <w:rPr>
          <w:rFonts w:ascii="Arial" w:hAnsi="Arial" w:cs="Arial"/>
          <w:color w:val="000000"/>
        </w:rPr>
      </w:pPr>
      <w:r w:rsidRPr="00A74F62">
        <w:rPr>
          <w:rFonts w:ascii="Arial" w:hAnsi="Arial" w:cs="Arial"/>
          <w:color w:val="000000"/>
          <w:shd w:val="clear" w:color="auto" w:fill="FFFFFF"/>
        </w:rPr>
        <w:t>La información y/o datos incorporados al Registro serán conservados de forma tal que su inviolabilidad e inalterabilidad absoluta quede asegurada. Sus constancias harán plena fe y sólo podrán ser judicialmente impugnadas por quien tenga interés legítimo, por causas de error o falsedad:</w:t>
      </w:r>
    </w:p>
    <w:p w:rsidR="00417957" w:rsidRPr="00A74F62" w:rsidRDefault="00417957" w:rsidP="00A16D4B">
      <w:pPr>
        <w:pStyle w:val="Prrafodelista"/>
        <w:numPr>
          <w:ilvl w:val="0"/>
          <w:numId w:val="23"/>
        </w:numPr>
        <w:spacing w:line="360" w:lineRule="auto"/>
        <w:jc w:val="both"/>
        <w:rPr>
          <w:rFonts w:ascii="Arial" w:hAnsi="Arial" w:cs="Arial"/>
        </w:rPr>
      </w:pPr>
      <w:r w:rsidRPr="00A74F62">
        <w:rPr>
          <w:rFonts w:ascii="Arial" w:hAnsi="Arial" w:cs="Arial"/>
        </w:rPr>
        <w:t xml:space="preserve">El personal afectado a la tarea de incluir y procesar la información que contenga datos personales de los usuarios de telefonía móvil, deberá mantener absoluta confidencialidad y reserva de los datos </w:t>
      </w:r>
      <w:r w:rsidR="00A16D4B" w:rsidRPr="00A74F62">
        <w:rPr>
          <w:rFonts w:ascii="Arial" w:hAnsi="Arial" w:cs="Arial"/>
        </w:rPr>
        <w:t>pertenecientes</w:t>
      </w:r>
      <w:r w:rsidRPr="00A74F62">
        <w:rPr>
          <w:rFonts w:ascii="Arial" w:hAnsi="Arial" w:cs="Arial"/>
        </w:rPr>
        <w:t xml:space="preserve"> a los usuarios. Esta obligación subsistirá aún después de extinguida su relación laboral en este organismo, y</w:t>
      </w:r>
    </w:p>
    <w:p w:rsidR="00417957" w:rsidRPr="00A74F62" w:rsidRDefault="00417957" w:rsidP="00A16D4B">
      <w:pPr>
        <w:pStyle w:val="Prrafodelista"/>
        <w:numPr>
          <w:ilvl w:val="0"/>
          <w:numId w:val="23"/>
        </w:numPr>
        <w:spacing w:line="360" w:lineRule="auto"/>
        <w:jc w:val="both"/>
        <w:rPr>
          <w:rFonts w:ascii="Arial" w:hAnsi="Arial" w:cs="Arial"/>
        </w:rPr>
      </w:pPr>
      <w:r w:rsidRPr="00A74F62">
        <w:rPr>
          <w:rFonts w:ascii="Arial" w:hAnsi="Arial" w:cs="Arial"/>
        </w:rPr>
        <w:t>Los asientos se realizarán conforme lo establezca la reglamentación de la presente ley.-</w:t>
      </w:r>
    </w:p>
    <w:p w:rsidR="00417957" w:rsidRPr="00A74F62" w:rsidRDefault="00417957" w:rsidP="00417957">
      <w:pPr>
        <w:spacing w:line="360" w:lineRule="auto"/>
        <w:jc w:val="center"/>
        <w:rPr>
          <w:rFonts w:ascii="Arial" w:hAnsi="Arial" w:cs="Arial"/>
          <w:b/>
        </w:rPr>
      </w:pPr>
    </w:p>
    <w:p w:rsidR="00417957" w:rsidRPr="00A74F62" w:rsidRDefault="00417957" w:rsidP="00380B3F">
      <w:pPr>
        <w:spacing w:line="360" w:lineRule="auto"/>
        <w:jc w:val="center"/>
        <w:rPr>
          <w:rFonts w:ascii="Arial" w:hAnsi="Arial" w:cs="Arial"/>
          <w:b/>
          <w:u w:val="single"/>
        </w:rPr>
      </w:pPr>
      <w:r w:rsidRPr="00A74F62">
        <w:rPr>
          <w:rFonts w:ascii="Arial" w:hAnsi="Arial" w:cs="Arial"/>
          <w:b/>
          <w:u w:val="single"/>
        </w:rPr>
        <w:t>CAPÍTULO 2</w:t>
      </w:r>
    </w:p>
    <w:p w:rsidR="00A74F62" w:rsidRDefault="00A74F62"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rPr>
      </w:pPr>
      <w:r w:rsidRPr="00A74F62">
        <w:rPr>
          <w:rFonts w:ascii="Arial" w:hAnsi="Arial" w:cs="Arial"/>
          <w:b/>
        </w:rPr>
        <w:t>REGISTRO NACIONAL DE TELÉFONOS MÓVILES PERDIDOS, ROBADOS Y HURTADOS.</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19°:</w:t>
      </w:r>
      <w:r w:rsidRPr="00A74F62">
        <w:rPr>
          <w:rFonts w:ascii="Arial" w:hAnsi="Arial" w:cs="Arial"/>
          <w:b/>
        </w:rPr>
        <w:t xml:space="preserve"> Registro Nacional de Teléfonos Móviles Perdidos, Robados y Hurtados.</w:t>
      </w:r>
    </w:p>
    <w:p w:rsidR="00417957" w:rsidRPr="00A74F62" w:rsidRDefault="00417957" w:rsidP="00417957">
      <w:pPr>
        <w:spacing w:line="360" w:lineRule="auto"/>
        <w:jc w:val="both"/>
        <w:rPr>
          <w:rFonts w:ascii="Arial" w:hAnsi="Arial" w:cs="Arial"/>
        </w:rPr>
      </w:pPr>
      <w:r w:rsidRPr="00A74F62">
        <w:rPr>
          <w:rFonts w:ascii="Arial" w:hAnsi="Arial" w:cs="Arial"/>
          <w:b/>
        </w:rPr>
        <w:t>CRÉASE</w:t>
      </w:r>
      <w:r w:rsidRPr="00A74F62">
        <w:rPr>
          <w:rFonts w:ascii="Arial" w:hAnsi="Arial" w:cs="Arial"/>
        </w:rPr>
        <w:t>, el Registro Nacional de Teléfonos Móviles Perdidos, Robados y Hurtados, en el ámbito del Minist</w:t>
      </w:r>
      <w:r w:rsidR="00E512AC" w:rsidRPr="00A74F62">
        <w:rPr>
          <w:rFonts w:ascii="Arial" w:hAnsi="Arial" w:cs="Arial"/>
        </w:rPr>
        <w:t xml:space="preserve">erio Público Fiscal, con las característica ,  </w:t>
      </w:r>
      <w:r w:rsidRPr="00A74F62">
        <w:rPr>
          <w:rFonts w:ascii="Arial" w:hAnsi="Arial" w:cs="Arial"/>
        </w:rPr>
        <w:t xml:space="preserve"> funciones y competencia, que se detallan a continuación:</w:t>
      </w:r>
    </w:p>
    <w:p w:rsidR="00417957" w:rsidRPr="00A74F62" w:rsidRDefault="00417957" w:rsidP="00AB3FF7">
      <w:pPr>
        <w:pStyle w:val="Prrafodelista"/>
        <w:numPr>
          <w:ilvl w:val="0"/>
          <w:numId w:val="25"/>
        </w:numPr>
        <w:spacing w:line="360" w:lineRule="auto"/>
        <w:jc w:val="both"/>
        <w:rPr>
          <w:rFonts w:ascii="Arial" w:hAnsi="Arial" w:cs="Arial"/>
          <w:color w:val="000000"/>
        </w:rPr>
      </w:pPr>
      <w:r w:rsidRPr="00A74F62">
        <w:rPr>
          <w:rFonts w:ascii="Arial" w:hAnsi="Arial" w:cs="Arial"/>
          <w:color w:val="000000"/>
          <w:shd w:val="clear" w:color="auto" w:fill="FFFFFF"/>
        </w:rPr>
        <w:t xml:space="preserve">Tiene por finalidad principal el asiento permanente de los datos </w:t>
      </w:r>
      <w:proofErr w:type="spellStart"/>
      <w:r w:rsidRPr="00A74F62">
        <w:rPr>
          <w:rFonts w:ascii="Arial" w:hAnsi="Arial" w:cs="Arial"/>
          <w:color w:val="000000"/>
          <w:shd w:val="clear" w:color="auto" w:fill="FFFFFF"/>
        </w:rPr>
        <w:t>identificatorios</w:t>
      </w:r>
      <w:proofErr w:type="spellEnd"/>
      <w:r w:rsidRPr="00A74F62">
        <w:rPr>
          <w:rFonts w:ascii="Arial" w:hAnsi="Arial" w:cs="Arial"/>
          <w:color w:val="000000"/>
          <w:shd w:val="clear" w:color="auto" w:fill="FFFFFF"/>
        </w:rPr>
        <w:t xml:space="preserve"> de los dispositivos móviles perdidos, robados, hurtados, o vinculados a un delito, en el ámbito nacional;</w:t>
      </w:r>
    </w:p>
    <w:p w:rsidR="00417957" w:rsidRPr="00A74F62" w:rsidRDefault="00E512AC" w:rsidP="00AB3FF7">
      <w:pPr>
        <w:pStyle w:val="Prrafodelista"/>
        <w:numPr>
          <w:ilvl w:val="0"/>
          <w:numId w:val="25"/>
        </w:numPr>
        <w:spacing w:line="360" w:lineRule="auto"/>
        <w:jc w:val="both"/>
        <w:rPr>
          <w:rFonts w:ascii="Arial" w:hAnsi="Arial" w:cs="Arial"/>
          <w:color w:val="000000"/>
        </w:rPr>
      </w:pPr>
      <w:r w:rsidRPr="00A74F62">
        <w:rPr>
          <w:rFonts w:ascii="Arial" w:hAnsi="Arial" w:cs="Arial"/>
          <w:color w:val="000000"/>
          <w:shd w:val="clear" w:color="auto" w:fill="FFFFFF"/>
        </w:rPr>
        <w:t>Recabar</w:t>
      </w:r>
      <w:r w:rsidR="00417957" w:rsidRPr="00A74F62">
        <w:rPr>
          <w:rFonts w:ascii="Arial" w:hAnsi="Arial" w:cs="Arial"/>
          <w:color w:val="000000"/>
          <w:shd w:val="clear" w:color="auto" w:fill="FFFFFF"/>
        </w:rPr>
        <w:t xml:space="preserve"> la información que se asiente en todas las oficinas del Ministerio Público Fiscal sobre denuncias de perdida robo o hurto de un dispositivo móvil y/o una Tarjeta SIM, sean Unidades Judiciales o Fiscalías, o en las dependencias policiales, en la forma y modalidad que lo establezca el Procurador General de la Nación;</w:t>
      </w:r>
    </w:p>
    <w:p w:rsidR="00417957" w:rsidRPr="00A74F62" w:rsidRDefault="00E512AC" w:rsidP="00AB3FF7">
      <w:pPr>
        <w:pStyle w:val="Prrafodelista"/>
        <w:numPr>
          <w:ilvl w:val="0"/>
          <w:numId w:val="25"/>
        </w:numPr>
        <w:spacing w:line="360" w:lineRule="auto"/>
        <w:jc w:val="both"/>
        <w:rPr>
          <w:rFonts w:ascii="Arial" w:hAnsi="Arial" w:cs="Arial"/>
          <w:color w:val="000000"/>
        </w:rPr>
      </w:pPr>
      <w:r w:rsidRPr="00A74F62">
        <w:rPr>
          <w:rFonts w:ascii="Arial" w:hAnsi="Arial" w:cs="Arial"/>
          <w:color w:val="000000"/>
          <w:shd w:val="clear" w:color="auto" w:fill="FFFFFF"/>
        </w:rPr>
        <w:lastRenderedPageBreak/>
        <w:t>Receptar</w:t>
      </w:r>
      <w:r w:rsidR="00417957" w:rsidRPr="00A74F62">
        <w:rPr>
          <w:rFonts w:ascii="Arial" w:hAnsi="Arial" w:cs="Arial"/>
          <w:color w:val="000000"/>
          <w:shd w:val="clear" w:color="auto" w:fill="FFFFFF"/>
        </w:rPr>
        <w:t xml:space="preserve"> las denuncias de perdida, robo o hurto informada por las empresas prestatarias de servicios de telefonía móvil, de conformidad con lo establecido en el Art. 16;</w:t>
      </w:r>
    </w:p>
    <w:p w:rsidR="00417957" w:rsidRPr="00A74F62" w:rsidRDefault="00417957" w:rsidP="00AB3FF7">
      <w:pPr>
        <w:pStyle w:val="Prrafodelista"/>
        <w:numPr>
          <w:ilvl w:val="0"/>
          <w:numId w:val="25"/>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En los asientos se deberán consignar de modo detallado y preciso los terminales móviles y/o Tarjetas SIM, perdidas, robadas o hurtadas, sus partes integrantes, el usuario, y cualquier otro dato que se establezca por vía reglamentaria;</w:t>
      </w:r>
    </w:p>
    <w:p w:rsidR="00417957" w:rsidRPr="00A74F62" w:rsidRDefault="00417957" w:rsidP="00AB3FF7">
      <w:pPr>
        <w:pStyle w:val="Prrafodelista"/>
        <w:numPr>
          <w:ilvl w:val="0"/>
          <w:numId w:val="25"/>
        </w:numPr>
        <w:spacing w:line="360" w:lineRule="auto"/>
        <w:jc w:val="both"/>
        <w:rPr>
          <w:rFonts w:ascii="Arial" w:hAnsi="Arial" w:cs="Arial"/>
        </w:rPr>
      </w:pPr>
      <w:r w:rsidRPr="00A74F62">
        <w:rPr>
          <w:rFonts w:ascii="Arial" w:hAnsi="Arial" w:cs="Arial"/>
        </w:rPr>
        <w:t>Pondrá a disposición de las empresas prestatarias</w:t>
      </w:r>
      <w:r w:rsidR="00AB3FF7" w:rsidRPr="00A74F62">
        <w:rPr>
          <w:rFonts w:ascii="Arial" w:hAnsi="Arial" w:cs="Arial"/>
        </w:rPr>
        <w:t xml:space="preserve"> de servicios de telefonía móvil,</w:t>
      </w:r>
      <w:r w:rsidRPr="00A74F62">
        <w:rPr>
          <w:rFonts w:ascii="Arial" w:hAnsi="Arial" w:cs="Arial"/>
        </w:rPr>
        <w:t xml:space="preserve"> un sitio web vía Internet para que consulten si un IMEI es apto para operar en la red de telecomunicaciones;</w:t>
      </w:r>
    </w:p>
    <w:p w:rsidR="00417957" w:rsidRPr="00A74F62" w:rsidRDefault="00417957" w:rsidP="00AB3FF7">
      <w:pPr>
        <w:pStyle w:val="Prrafodelista"/>
        <w:numPr>
          <w:ilvl w:val="0"/>
          <w:numId w:val="25"/>
        </w:numPr>
        <w:spacing w:line="360" w:lineRule="auto"/>
        <w:jc w:val="both"/>
        <w:rPr>
          <w:rFonts w:ascii="Arial" w:hAnsi="Arial" w:cs="Arial"/>
          <w:color w:val="000000"/>
          <w:shd w:val="clear" w:color="auto" w:fill="FFFFFF"/>
        </w:rPr>
      </w:pPr>
      <w:r w:rsidRPr="00A74F62">
        <w:rPr>
          <w:rFonts w:ascii="Arial" w:hAnsi="Arial" w:cs="Arial"/>
          <w:color w:val="000000"/>
          <w:shd w:val="clear" w:color="auto" w:fill="FFFFFF"/>
        </w:rPr>
        <w:t>El Registro no es público. Se establece que todas las constancias o datos obrantes en el mismo, son de contenido estrictamente confidencial y reservado</w:t>
      </w:r>
      <w:r w:rsidR="00AB3FF7" w:rsidRPr="00A74F62">
        <w:rPr>
          <w:rFonts w:ascii="Arial" w:hAnsi="Arial" w:cs="Arial"/>
          <w:color w:val="000000"/>
          <w:shd w:val="clear" w:color="auto" w:fill="FFFFFF"/>
        </w:rPr>
        <w:t>. S</w:t>
      </w:r>
      <w:r w:rsidRPr="00A74F62">
        <w:rPr>
          <w:rFonts w:ascii="Arial" w:hAnsi="Arial" w:cs="Arial"/>
          <w:color w:val="000000"/>
          <w:shd w:val="clear" w:color="auto" w:fill="FFFFFF"/>
        </w:rPr>
        <w:t>ólo podrán ser suministrados mediante una orden una orden expresa emanada de una Autoridad Judicial que lo autorice;</w:t>
      </w:r>
    </w:p>
    <w:p w:rsidR="00417957" w:rsidRPr="00A74F62" w:rsidRDefault="00417957" w:rsidP="00AB3FF7">
      <w:pPr>
        <w:pStyle w:val="Prrafodelista"/>
        <w:numPr>
          <w:ilvl w:val="0"/>
          <w:numId w:val="25"/>
        </w:numPr>
        <w:spacing w:line="360" w:lineRule="auto"/>
        <w:jc w:val="both"/>
        <w:rPr>
          <w:rFonts w:ascii="Arial" w:hAnsi="Arial" w:cs="Arial"/>
        </w:rPr>
      </w:pPr>
      <w:r w:rsidRPr="00A74F62">
        <w:rPr>
          <w:rFonts w:ascii="Arial" w:hAnsi="Arial" w:cs="Arial"/>
          <w:color w:val="000000"/>
          <w:shd w:val="clear" w:color="auto" w:fill="FFFFFF"/>
        </w:rPr>
        <w:t>La información y/o datos incorporados al Registro serán conservados de forma tal que su inviolabilidad e inalterabilidad absoluta quede asegurada. Sus constancias harán plena fe y sólo podrán ser impugnadas judicialmente por quien tenga interés legítimo, por causas de error o falsedad;</w:t>
      </w:r>
    </w:p>
    <w:p w:rsidR="00417957" w:rsidRPr="00A74F62" w:rsidRDefault="00417957" w:rsidP="00AB3FF7">
      <w:pPr>
        <w:pStyle w:val="Prrafodelista"/>
        <w:numPr>
          <w:ilvl w:val="0"/>
          <w:numId w:val="25"/>
        </w:numPr>
        <w:spacing w:line="360" w:lineRule="auto"/>
        <w:jc w:val="both"/>
        <w:rPr>
          <w:rFonts w:ascii="Arial" w:hAnsi="Arial" w:cs="Arial"/>
        </w:rPr>
      </w:pPr>
      <w:r w:rsidRPr="00A74F62">
        <w:rPr>
          <w:rFonts w:ascii="Arial" w:hAnsi="Arial" w:cs="Arial"/>
        </w:rPr>
        <w:t xml:space="preserve">El personal afectado a la labor de receptar y procesar los datos de los usuarios de telefonía móvil, deberá mantener absoluta confidencialidad y reserva </w:t>
      </w:r>
      <w:r w:rsidR="00A73B95" w:rsidRPr="00A74F62">
        <w:rPr>
          <w:rFonts w:ascii="Arial" w:hAnsi="Arial" w:cs="Arial"/>
        </w:rPr>
        <w:t>de los mismos</w:t>
      </w:r>
      <w:r w:rsidRPr="00A74F62">
        <w:rPr>
          <w:rFonts w:ascii="Arial" w:hAnsi="Arial" w:cs="Arial"/>
        </w:rPr>
        <w:t>. Esta obligación subsistirá aún después de extinguida su relación laboral en este organismo, y</w:t>
      </w:r>
    </w:p>
    <w:p w:rsidR="00417957" w:rsidRPr="00A74F62" w:rsidRDefault="00417957" w:rsidP="00AB3FF7">
      <w:pPr>
        <w:pStyle w:val="Prrafodelista"/>
        <w:numPr>
          <w:ilvl w:val="0"/>
          <w:numId w:val="25"/>
        </w:numPr>
        <w:spacing w:line="360" w:lineRule="auto"/>
        <w:jc w:val="both"/>
        <w:rPr>
          <w:rFonts w:ascii="Arial" w:hAnsi="Arial" w:cs="Arial"/>
        </w:rPr>
      </w:pPr>
      <w:r w:rsidRPr="00A74F62">
        <w:rPr>
          <w:rFonts w:ascii="Arial" w:hAnsi="Arial" w:cs="Arial"/>
        </w:rPr>
        <w:t>Los asientos se realizarán conforme lo establezca la reglamentación de la presente ley.-</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3</w:t>
      </w:r>
    </w:p>
    <w:p w:rsidR="00417957" w:rsidRPr="00A74F62" w:rsidRDefault="00417957" w:rsidP="00417957">
      <w:pPr>
        <w:spacing w:line="360" w:lineRule="auto"/>
        <w:jc w:val="center"/>
        <w:rPr>
          <w:rFonts w:ascii="Arial" w:hAnsi="Arial" w:cs="Arial"/>
          <w:b/>
        </w:rPr>
      </w:pPr>
      <w:r w:rsidRPr="00A74F62">
        <w:rPr>
          <w:rFonts w:ascii="Arial" w:hAnsi="Arial" w:cs="Arial"/>
          <w:b/>
        </w:rPr>
        <w:t>AUTORIDAD DE APLICACIÓN.</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20°:</w:t>
      </w:r>
      <w:r w:rsidRPr="00A74F62">
        <w:rPr>
          <w:rFonts w:ascii="Arial" w:hAnsi="Arial" w:cs="Arial"/>
          <w:b/>
        </w:rPr>
        <w:t xml:space="preserve"> Autoridad de Aplicación.</w:t>
      </w:r>
    </w:p>
    <w:p w:rsidR="00417957" w:rsidRPr="00A74F62" w:rsidRDefault="00417957" w:rsidP="00417957">
      <w:pPr>
        <w:spacing w:line="360" w:lineRule="auto"/>
        <w:jc w:val="both"/>
        <w:rPr>
          <w:rFonts w:ascii="Arial" w:hAnsi="Arial" w:cs="Arial"/>
        </w:rPr>
      </w:pPr>
      <w:r w:rsidRPr="00A74F62">
        <w:rPr>
          <w:rFonts w:ascii="Arial" w:hAnsi="Arial" w:cs="Arial"/>
          <w:b/>
        </w:rPr>
        <w:t>ESTABLÉCESE</w:t>
      </w:r>
      <w:r w:rsidRPr="00A74F62">
        <w:rPr>
          <w:rFonts w:ascii="Arial" w:hAnsi="Arial" w:cs="Arial"/>
        </w:rPr>
        <w:t xml:space="preserve"> que,</w:t>
      </w:r>
      <w:r w:rsidRPr="00A74F62">
        <w:rPr>
          <w:rFonts w:ascii="Arial" w:hAnsi="Arial" w:cs="Arial"/>
          <w:b/>
        </w:rPr>
        <w:t xml:space="preserve"> </w:t>
      </w:r>
      <w:r w:rsidRPr="00A74F62">
        <w:rPr>
          <w:rFonts w:ascii="Arial" w:hAnsi="Arial" w:cs="Arial"/>
        </w:rPr>
        <w:t>el</w:t>
      </w:r>
      <w:r w:rsidR="00F7488A" w:rsidRPr="00A74F62">
        <w:rPr>
          <w:rFonts w:ascii="Arial" w:hAnsi="Arial" w:cs="Arial"/>
        </w:rPr>
        <w:t xml:space="preserve"> Poder Ejecutivo Nacional determinara quien </w:t>
      </w:r>
      <w:r w:rsidRPr="00A74F62">
        <w:rPr>
          <w:rFonts w:ascii="Arial" w:hAnsi="Arial" w:cs="Arial"/>
        </w:rPr>
        <w:t xml:space="preserve"> es la Autoridad de Aplicación de la presente ley, en todos aquellos aspectos que no hayan sido reservados a otros organismos o al Procurador General de la Nación, en forma expresa en esta ley.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21°:</w:t>
      </w:r>
      <w:r w:rsidRPr="00A74F62">
        <w:rPr>
          <w:rFonts w:ascii="Arial" w:hAnsi="Arial" w:cs="Arial"/>
          <w:b/>
        </w:rPr>
        <w:t xml:space="preserve"> Facultades y Competencias.</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Pr="00A74F62">
        <w:rPr>
          <w:rFonts w:ascii="Arial" w:hAnsi="Arial" w:cs="Arial"/>
        </w:rPr>
        <w:t>que, la Autoridad de Aplicación ejercerá las siguientes facultades y competencias que se establecen a continuación</w:t>
      </w:r>
      <w:r w:rsidR="00BD0735" w:rsidRPr="00A74F62">
        <w:rPr>
          <w:rFonts w:ascii="Arial" w:hAnsi="Arial" w:cs="Arial"/>
        </w:rPr>
        <w:t>:</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lastRenderedPageBreak/>
        <w:t>Procurar</w:t>
      </w:r>
      <w:r w:rsidR="00417957" w:rsidRPr="00A74F62">
        <w:rPr>
          <w:rFonts w:ascii="Arial" w:hAnsi="Arial" w:cs="Arial"/>
        </w:rPr>
        <w:t xml:space="preserve"> que los objetivos y disposiciones del Programa </w:t>
      </w:r>
      <w:r w:rsidR="00417957" w:rsidRPr="00A74F62">
        <w:rPr>
          <w:rFonts w:ascii="Arial" w:hAnsi="Arial" w:cs="Arial"/>
          <w:b/>
          <w:i/>
        </w:rPr>
        <w:t>“ALERTA”</w:t>
      </w:r>
      <w:r w:rsidR="00417957" w:rsidRPr="00A74F62">
        <w:rPr>
          <w:rFonts w:ascii="Arial" w:hAnsi="Arial" w:cs="Arial"/>
        </w:rPr>
        <w:t xml:space="preserve"> sean efectivamente cumplidos;</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Brindar</w:t>
      </w:r>
      <w:r w:rsidR="00417957" w:rsidRPr="00A74F62">
        <w:rPr>
          <w:rFonts w:ascii="Arial" w:hAnsi="Arial" w:cs="Arial"/>
        </w:rPr>
        <w:t xml:space="preserve"> asesoramiento al Registro Nacional de Comercialización de Teléfonos Móviles y Tarjetas SIM y al Registro Nacional de Teléfonos Móviles Perdidos, Robados y Hurtados, </w:t>
      </w:r>
      <w:r w:rsidR="00E80365" w:rsidRPr="00A74F62">
        <w:rPr>
          <w:rFonts w:ascii="Arial" w:hAnsi="Arial" w:cs="Arial"/>
        </w:rPr>
        <w:t>por el conocimiento que posee ese organismo en</w:t>
      </w:r>
      <w:r w:rsidR="00417957" w:rsidRPr="00A74F62">
        <w:rPr>
          <w:rFonts w:ascii="Arial" w:hAnsi="Arial" w:cs="Arial"/>
        </w:rPr>
        <w:t xml:space="preserve"> la materia;</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Capacitar</w:t>
      </w:r>
      <w:r w:rsidR="00417957" w:rsidRPr="00A74F62">
        <w:rPr>
          <w:rFonts w:ascii="Arial" w:hAnsi="Arial" w:cs="Arial"/>
        </w:rPr>
        <w:t xml:space="preserve"> al personal que cumpla funciones en la Oficina Antifraude sobre los objetivos del Programa </w:t>
      </w:r>
      <w:r w:rsidR="00417957" w:rsidRPr="00A74F62">
        <w:rPr>
          <w:rFonts w:ascii="Arial" w:hAnsi="Arial" w:cs="Arial"/>
          <w:b/>
          <w:i/>
        </w:rPr>
        <w:t>“ALERTA”</w:t>
      </w:r>
      <w:r w:rsidR="00417957" w:rsidRPr="00A74F62">
        <w:rPr>
          <w:rFonts w:ascii="Arial" w:hAnsi="Arial" w:cs="Arial"/>
        </w:rPr>
        <w:t>;</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Verificar</w:t>
      </w:r>
      <w:r w:rsidR="00417957" w:rsidRPr="00A74F62">
        <w:rPr>
          <w:rFonts w:ascii="Arial" w:hAnsi="Arial" w:cs="Arial"/>
        </w:rPr>
        <w:t xml:space="preserve"> la programación de las alarmas de las Oficinas Antifraude pertenecientes a las empresas prestatarias de</w:t>
      </w:r>
      <w:r w:rsidR="00E80365" w:rsidRPr="00A74F62">
        <w:rPr>
          <w:rFonts w:ascii="Arial" w:hAnsi="Arial" w:cs="Arial"/>
        </w:rPr>
        <w:t xml:space="preserve"> servicios de</w:t>
      </w:r>
      <w:r w:rsidR="00417957" w:rsidRPr="00A74F62">
        <w:rPr>
          <w:rFonts w:ascii="Arial" w:hAnsi="Arial" w:cs="Arial"/>
        </w:rPr>
        <w:t xml:space="preserve"> telefonía móvil;</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Efectuar</w:t>
      </w:r>
      <w:r w:rsidR="00417957" w:rsidRPr="00A74F62">
        <w:rPr>
          <w:rFonts w:ascii="Arial" w:hAnsi="Arial" w:cs="Arial"/>
        </w:rPr>
        <w:t xml:space="preserve"> inspecciones </w:t>
      </w:r>
      <w:r w:rsidR="00E80365" w:rsidRPr="00A74F62">
        <w:rPr>
          <w:rFonts w:ascii="Arial" w:hAnsi="Arial" w:cs="Arial"/>
        </w:rPr>
        <w:t xml:space="preserve">regulares </w:t>
      </w:r>
      <w:r w:rsidR="00417957" w:rsidRPr="00A74F62">
        <w:rPr>
          <w:rFonts w:ascii="Arial" w:hAnsi="Arial" w:cs="Arial"/>
        </w:rPr>
        <w:t xml:space="preserve">en las empresas prestatarias </w:t>
      </w:r>
      <w:r w:rsidR="00E80365" w:rsidRPr="00A74F62">
        <w:rPr>
          <w:rFonts w:ascii="Arial" w:hAnsi="Arial" w:cs="Arial"/>
        </w:rPr>
        <w:t xml:space="preserve">de servicios de telefonía móvil </w:t>
      </w:r>
      <w:r w:rsidR="00417957" w:rsidRPr="00A74F62">
        <w:rPr>
          <w:rFonts w:ascii="Arial" w:hAnsi="Arial" w:cs="Arial"/>
        </w:rPr>
        <w:t xml:space="preserve">para determinar el correcto funcionamiento de las Oficinas Antifraude; </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Delimitar</w:t>
      </w:r>
      <w:r w:rsidR="00417957" w:rsidRPr="00A74F62">
        <w:rPr>
          <w:rFonts w:ascii="Arial" w:hAnsi="Arial" w:cs="Arial"/>
        </w:rPr>
        <w:t xml:space="preserve"> con el Ministerio de Justicia de la Nación y el Ministerio de Seguridad de la Nación las áreas en donde se anulará el tráfico de telecomunicaciones de acuerdo a lo establecido en el Art. 29;</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Controlar</w:t>
      </w:r>
      <w:r w:rsidR="00417957" w:rsidRPr="00A74F62">
        <w:rPr>
          <w:rFonts w:ascii="Arial" w:hAnsi="Arial" w:cs="Arial"/>
        </w:rPr>
        <w:t xml:space="preserve"> que la reubicación de las antenas sea eficaz para anular la señal de telefonía celular en los establecimientos penitenciarios;</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Autorizar</w:t>
      </w:r>
      <w:r w:rsidR="00417957" w:rsidRPr="00A74F62">
        <w:rPr>
          <w:rFonts w:ascii="Arial" w:hAnsi="Arial" w:cs="Arial"/>
        </w:rPr>
        <w:t xml:space="preserve"> la instalación de equipos inhibidores de señal de telefonía móvil en los establecimientos penitenciarios ubicados en zonas rurales, cuando ésta sea la mejor opción para anular el tráfico de telecomunicacione</w:t>
      </w:r>
      <w:r w:rsidR="00E80365" w:rsidRPr="00A74F62">
        <w:rPr>
          <w:rFonts w:ascii="Arial" w:hAnsi="Arial" w:cs="Arial"/>
        </w:rPr>
        <w:t>s sin perjudicar a ningún usuario</w:t>
      </w:r>
      <w:r w:rsidR="00417957" w:rsidRPr="00A74F62">
        <w:rPr>
          <w:rFonts w:ascii="Arial" w:hAnsi="Arial" w:cs="Arial"/>
        </w:rPr>
        <w:t>;</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Realizar</w:t>
      </w:r>
      <w:r w:rsidR="00417957" w:rsidRPr="00A74F62">
        <w:rPr>
          <w:rFonts w:ascii="Arial" w:hAnsi="Arial" w:cs="Arial"/>
        </w:rPr>
        <w:t xml:space="preserve"> inspecciones y análisis sobre el funcionamiento de los equipos inhibidores de señal de telefonía móvil. Con los datos obtenidos, elaborará y remitirá un informe al Ministerio de Justicias de la Nación y al Ministerio de Seguridad de la Nación;</w:t>
      </w:r>
    </w:p>
    <w:p w:rsidR="00417957" w:rsidRPr="00A74F62" w:rsidRDefault="00F7488A" w:rsidP="00BD0735">
      <w:pPr>
        <w:pStyle w:val="Prrafodelista"/>
        <w:numPr>
          <w:ilvl w:val="0"/>
          <w:numId w:val="27"/>
        </w:numPr>
        <w:spacing w:line="360" w:lineRule="auto"/>
        <w:jc w:val="both"/>
        <w:rPr>
          <w:rFonts w:ascii="Arial" w:hAnsi="Arial" w:cs="Arial"/>
        </w:rPr>
      </w:pPr>
      <w:r w:rsidRPr="00A74F62">
        <w:rPr>
          <w:rFonts w:ascii="Arial" w:hAnsi="Arial" w:cs="Arial"/>
        </w:rPr>
        <w:t xml:space="preserve"> Elaborar en coordinación </w:t>
      </w:r>
      <w:r w:rsidR="00417957" w:rsidRPr="00A74F62">
        <w:rPr>
          <w:rFonts w:ascii="Arial" w:hAnsi="Arial" w:cs="Arial"/>
        </w:rPr>
        <w:t xml:space="preserve"> con la </w:t>
      </w:r>
      <w:r w:rsidR="00C66A67" w:rsidRPr="00A74F62">
        <w:rPr>
          <w:rFonts w:ascii="Arial" w:hAnsi="Arial" w:cs="Arial"/>
        </w:rPr>
        <w:t xml:space="preserve"> Administración </w:t>
      </w:r>
      <w:r w:rsidRPr="00A74F62">
        <w:rPr>
          <w:rFonts w:ascii="Arial" w:hAnsi="Arial" w:cs="Arial"/>
        </w:rPr>
        <w:t xml:space="preserve"> Federal de Ingresos Públicos (</w:t>
      </w:r>
      <w:r w:rsidR="00417957" w:rsidRPr="00A74F62">
        <w:rPr>
          <w:rFonts w:ascii="Arial" w:hAnsi="Arial" w:cs="Arial"/>
        </w:rPr>
        <w:t>AFIP</w:t>
      </w:r>
      <w:r w:rsidRPr="00A74F62">
        <w:rPr>
          <w:rFonts w:ascii="Arial" w:hAnsi="Arial" w:cs="Arial"/>
        </w:rPr>
        <w:t xml:space="preserve">) la </w:t>
      </w:r>
      <w:r w:rsidR="00417957" w:rsidRPr="00A74F62">
        <w:rPr>
          <w:rFonts w:ascii="Arial" w:hAnsi="Arial" w:cs="Arial"/>
        </w:rPr>
        <w:t xml:space="preserve"> metodología de acción para aplicar las sanciones establecidas en el Título VII; </w:t>
      </w:r>
    </w:p>
    <w:p w:rsidR="00417957" w:rsidRPr="00A74F62" w:rsidRDefault="00C66A67" w:rsidP="00BD0735">
      <w:pPr>
        <w:pStyle w:val="Prrafodelista"/>
        <w:numPr>
          <w:ilvl w:val="0"/>
          <w:numId w:val="27"/>
        </w:numPr>
        <w:spacing w:line="360" w:lineRule="auto"/>
        <w:jc w:val="both"/>
        <w:rPr>
          <w:rFonts w:ascii="Arial" w:hAnsi="Arial" w:cs="Arial"/>
        </w:rPr>
      </w:pPr>
      <w:r w:rsidRPr="00A74F62">
        <w:rPr>
          <w:rFonts w:ascii="Arial" w:hAnsi="Arial" w:cs="Arial"/>
        </w:rPr>
        <w:t xml:space="preserve"> Aplicar</w:t>
      </w:r>
      <w:r w:rsidR="00417957" w:rsidRPr="00A74F62">
        <w:rPr>
          <w:rFonts w:ascii="Arial" w:hAnsi="Arial" w:cs="Arial"/>
        </w:rPr>
        <w:t xml:space="preserve"> las sanciones de multa establecidas en el Título VII, y</w:t>
      </w:r>
    </w:p>
    <w:p w:rsidR="00417957" w:rsidRPr="00A74F62" w:rsidRDefault="00C66A67" w:rsidP="00BD0735">
      <w:pPr>
        <w:pStyle w:val="Prrafodelista"/>
        <w:numPr>
          <w:ilvl w:val="0"/>
          <w:numId w:val="27"/>
        </w:numPr>
        <w:spacing w:line="360" w:lineRule="auto"/>
        <w:jc w:val="both"/>
        <w:rPr>
          <w:rFonts w:ascii="Arial" w:hAnsi="Arial" w:cs="Arial"/>
        </w:rPr>
      </w:pPr>
      <w:r w:rsidRPr="00A74F62">
        <w:rPr>
          <w:rFonts w:ascii="Arial" w:hAnsi="Arial" w:cs="Arial"/>
        </w:rPr>
        <w:t xml:space="preserve"> Suscribir</w:t>
      </w:r>
      <w:r w:rsidR="00417957" w:rsidRPr="00A74F62">
        <w:rPr>
          <w:rFonts w:ascii="Arial" w:hAnsi="Arial" w:cs="Arial"/>
        </w:rPr>
        <w:t xml:space="preserve"> los convenios que considere necesarios para promocionar y difundir el Programa </w:t>
      </w:r>
      <w:r w:rsidR="00417957" w:rsidRPr="00A74F62">
        <w:rPr>
          <w:rFonts w:ascii="Arial" w:hAnsi="Arial" w:cs="Arial"/>
          <w:b/>
          <w:i/>
        </w:rPr>
        <w:t>“ALERTA”.-</w:t>
      </w:r>
    </w:p>
    <w:p w:rsidR="00380B3F" w:rsidRDefault="00C66A67" w:rsidP="00417957">
      <w:pPr>
        <w:spacing w:line="360" w:lineRule="auto"/>
        <w:jc w:val="both"/>
        <w:rPr>
          <w:rFonts w:ascii="Arial" w:hAnsi="Arial" w:cs="Arial"/>
        </w:rPr>
      </w:pPr>
      <w:r w:rsidRPr="00A74F62">
        <w:rPr>
          <w:rFonts w:ascii="Arial" w:hAnsi="Arial" w:cs="Arial"/>
        </w:rPr>
        <w:t xml:space="preserve">Sin perjuicio de Las  facultades establecidas </w:t>
      </w:r>
      <w:r w:rsidR="00417957" w:rsidRPr="00A74F62">
        <w:rPr>
          <w:rFonts w:ascii="Arial" w:hAnsi="Arial" w:cs="Arial"/>
        </w:rPr>
        <w:t xml:space="preserve"> en este artículo</w:t>
      </w:r>
      <w:r w:rsidRPr="00A74F62">
        <w:rPr>
          <w:rFonts w:ascii="Arial" w:hAnsi="Arial" w:cs="Arial"/>
        </w:rPr>
        <w:t xml:space="preserve"> la reglamentación podrá establecer nuevas que tengan una relación directa con los objetivos de la presente ley.</w:t>
      </w:r>
      <w:r w:rsidR="00417957" w:rsidRPr="00A74F62">
        <w:rPr>
          <w:rFonts w:ascii="Arial" w:hAnsi="Arial" w:cs="Arial"/>
        </w:rPr>
        <w:t xml:space="preserve"> </w:t>
      </w:r>
    </w:p>
    <w:p w:rsidR="00380B3F" w:rsidRDefault="00380B3F" w:rsidP="00380B3F">
      <w:pPr>
        <w:spacing w:after="160" w:line="259" w:lineRule="auto"/>
        <w:rPr>
          <w:rFonts w:ascii="Arial" w:hAnsi="Arial" w:cs="Arial"/>
        </w:rPr>
      </w:pPr>
    </w:p>
    <w:p w:rsidR="00417957" w:rsidRPr="00380B3F" w:rsidRDefault="00417957" w:rsidP="00380B3F">
      <w:pPr>
        <w:spacing w:after="160" w:line="259" w:lineRule="auto"/>
        <w:rPr>
          <w:rFonts w:ascii="Arial" w:hAnsi="Arial" w:cs="Arial"/>
        </w:rPr>
      </w:pPr>
      <w:r w:rsidRPr="00A74F62">
        <w:rPr>
          <w:rFonts w:ascii="Arial" w:hAnsi="Arial" w:cs="Arial"/>
          <w:b/>
          <w:u w:val="single"/>
        </w:rPr>
        <w:t>Artículo 22°:</w:t>
      </w:r>
      <w:r w:rsidRPr="00A74F62">
        <w:rPr>
          <w:rFonts w:ascii="Arial" w:hAnsi="Arial" w:cs="Arial"/>
          <w:b/>
        </w:rPr>
        <w:t xml:space="preserve"> Obligación.</w:t>
      </w:r>
    </w:p>
    <w:p w:rsidR="00417957" w:rsidRPr="00A74F62" w:rsidRDefault="00417957" w:rsidP="00417957">
      <w:pPr>
        <w:spacing w:line="360" w:lineRule="auto"/>
        <w:jc w:val="both"/>
        <w:rPr>
          <w:rFonts w:ascii="Arial" w:hAnsi="Arial" w:cs="Arial"/>
        </w:rPr>
      </w:pPr>
      <w:r w:rsidRPr="00A74F62">
        <w:rPr>
          <w:rFonts w:ascii="Arial" w:hAnsi="Arial" w:cs="Arial"/>
          <w:b/>
        </w:rPr>
        <w:lastRenderedPageBreak/>
        <w:t xml:space="preserve">DETERMÍNESE </w:t>
      </w:r>
      <w:r w:rsidR="00C66A67" w:rsidRPr="00A74F62">
        <w:rPr>
          <w:rFonts w:ascii="Arial" w:hAnsi="Arial" w:cs="Arial"/>
        </w:rPr>
        <w:t xml:space="preserve"> la obligatoriedad de</w:t>
      </w:r>
      <w:r w:rsidRPr="00A74F62">
        <w:rPr>
          <w:rFonts w:ascii="Arial" w:hAnsi="Arial" w:cs="Arial"/>
        </w:rPr>
        <w:t xml:space="preserve"> l</w:t>
      </w:r>
      <w:r w:rsidR="00C66A67" w:rsidRPr="00A74F62">
        <w:rPr>
          <w:rFonts w:ascii="Arial" w:hAnsi="Arial" w:cs="Arial"/>
        </w:rPr>
        <w:t>a Autoridad de Aplicación de elaborar</w:t>
      </w:r>
      <w:r w:rsidRPr="00A74F62">
        <w:rPr>
          <w:rFonts w:ascii="Arial" w:hAnsi="Arial" w:cs="Arial"/>
        </w:rPr>
        <w:t xml:space="preserve"> un informe anual sobre</w:t>
      </w:r>
      <w:r w:rsidR="00357F86" w:rsidRPr="00A74F62">
        <w:rPr>
          <w:rFonts w:ascii="Arial" w:hAnsi="Arial" w:cs="Arial"/>
        </w:rPr>
        <w:t xml:space="preserve"> los siguientes temas:</w:t>
      </w:r>
    </w:p>
    <w:p w:rsidR="00417957" w:rsidRPr="00A74F62" w:rsidRDefault="00417957" w:rsidP="00357F86">
      <w:pPr>
        <w:pStyle w:val="Prrafodelista"/>
        <w:numPr>
          <w:ilvl w:val="0"/>
          <w:numId w:val="29"/>
        </w:numPr>
        <w:spacing w:line="360" w:lineRule="auto"/>
        <w:jc w:val="both"/>
        <w:rPr>
          <w:rFonts w:ascii="Arial" w:hAnsi="Arial" w:cs="Arial"/>
        </w:rPr>
      </w:pPr>
      <w:r w:rsidRPr="00A74F62">
        <w:rPr>
          <w:rFonts w:ascii="Arial" w:hAnsi="Arial" w:cs="Arial"/>
        </w:rPr>
        <w:t>Estado de las telecomunicaciones móviles;</w:t>
      </w:r>
    </w:p>
    <w:p w:rsidR="00417957" w:rsidRPr="00A74F62" w:rsidRDefault="00417957" w:rsidP="00357F86">
      <w:pPr>
        <w:pStyle w:val="Prrafodelista"/>
        <w:numPr>
          <w:ilvl w:val="0"/>
          <w:numId w:val="29"/>
        </w:numPr>
        <w:spacing w:line="360" w:lineRule="auto"/>
        <w:jc w:val="both"/>
        <w:rPr>
          <w:rFonts w:ascii="Arial" w:hAnsi="Arial" w:cs="Arial"/>
        </w:rPr>
      </w:pPr>
      <w:r w:rsidRPr="00A74F62">
        <w:rPr>
          <w:rFonts w:ascii="Arial" w:hAnsi="Arial" w:cs="Arial"/>
        </w:rPr>
        <w:t xml:space="preserve">Funcionamiento </w:t>
      </w:r>
      <w:r w:rsidR="00643EB7" w:rsidRPr="00A74F62">
        <w:rPr>
          <w:rFonts w:ascii="Arial" w:hAnsi="Arial" w:cs="Arial"/>
        </w:rPr>
        <w:t>y deficiencias d</w:t>
      </w:r>
      <w:r w:rsidRPr="00A74F62">
        <w:rPr>
          <w:rFonts w:ascii="Arial" w:hAnsi="Arial" w:cs="Arial"/>
        </w:rPr>
        <w:t>e</w:t>
      </w:r>
      <w:r w:rsidR="00643EB7" w:rsidRPr="00A74F62">
        <w:rPr>
          <w:rFonts w:ascii="Arial" w:hAnsi="Arial" w:cs="Arial"/>
        </w:rPr>
        <w:t xml:space="preserve"> </w:t>
      </w:r>
      <w:r w:rsidRPr="00A74F62">
        <w:rPr>
          <w:rFonts w:ascii="Arial" w:hAnsi="Arial" w:cs="Arial"/>
        </w:rPr>
        <w:t>l</w:t>
      </w:r>
      <w:r w:rsidR="00643EB7" w:rsidRPr="00A74F62">
        <w:rPr>
          <w:rFonts w:ascii="Arial" w:hAnsi="Arial" w:cs="Arial"/>
        </w:rPr>
        <w:t>os</w:t>
      </w:r>
      <w:r w:rsidRPr="00A74F62">
        <w:rPr>
          <w:rFonts w:ascii="Arial" w:hAnsi="Arial" w:cs="Arial"/>
        </w:rPr>
        <w:t xml:space="preserve"> servicio</w:t>
      </w:r>
      <w:r w:rsidR="00643EB7" w:rsidRPr="00A74F62">
        <w:rPr>
          <w:rFonts w:ascii="Arial" w:hAnsi="Arial" w:cs="Arial"/>
        </w:rPr>
        <w:t>s</w:t>
      </w:r>
      <w:r w:rsidRPr="00A74F62">
        <w:rPr>
          <w:rFonts w:ascii="Arial" w:hAnsi="Arial" w:cs="Arial"/>
        </w:rPr>
        <w:t xml:space="preserve"> de telefonía móvil;</w:t>
      </w:r>
    </w:p>
    <w:p w:rsidR="00417957" w:rsidRPr="00A74F62" w:rsidRDefault="00417957" w:rsidP="00357F86">
      <w:pPr>
        <w:pStyle w:val="Prrafodelista"/>
        <w:numPr>
          <w:ilvl w:val="0"/>
          <w:numId w:val="29"/>
        </w:numPr>
        <w:spacing w:line="360" w:lineRule="auto"/>
        <w:jc w:val="both"/>
        <w:rPr>
          <w:rFonts w:ascii="Arial" w:hAnsi="Arial" w:cs="Arial"/>
        </w:rPr>
      </w:pPr>
      <w:r w:rsidRPr="00A74F62">
        <w:rPr>
          <w:rFonts w:ascii="Arial" w:hAnsi="Arial" w:cs="Arial"/>
        </w:rPr>
        <w:t>Estadísticas sobre los dispositivos móviles que se encuentran funcionando, y</w:t>
      </w:r>
    </w:p>
    <w:p w:rsidR="00417957" w:rsidRPr="00A74F62" w:rsidRDefault="00417957" w:rsidP="00357F86">
      <w:pPr>
        <w:pStyle w:val="Prrafodelista"/>
        <w:numPr>
          <w:ilvl w:val="0"/>
          <w:numId w:val="29"/>
        </w:numPr>
        <w:spacing w:line="360" w:lineRule="auto"/>
        <w:jc w:val="both"/>
        <w:rPr>
          <w:rFonts w:ascii="Arial" w:hAnsi="Arial" w:cs="Arial"/>
        </w:rPr>
      </w:pPr>
      <w:r w:rsidRPr="00A74F62">
        <w:rPr>
          <w:rFonts w:ascii="Arial" w:hAnsi="Arial" w:cs="Arial"/>
        </w:rPr>
        <w:t>Cantidad de Antenas y emplazamiento de las mismas.-</w:t>
      </w:r>
    </w:p>
    <w:p w:rsidR="00417957" w:rsidRPr="00A74F62" w:rsidRDefault="00417957" w:rsidP="00417957">
      <w:pPr>
        <w:spacing w:line="360" w:lineRule="auto"/>
        <w:jc w:val="both"/>
        <w:rPr>
          <w:rFonts w:ascii="Arial" w:hAnsi="Arial" w:cs="Arial"/>
        </w:rPr>
      </w:pPr>
      <w:r w:rsidRPr="00A74F62">
        <w:rPr>
          <w:rFonts w:ascii="Arial" w:hAnsi="Arial" w:cs="Arial"/>
        </w:rPr>
        <w:t>El informe anual será producido antes del 31 de mayo de cada año y se remitirá a la Comisión de Comunicaciones e Informática de la Honorable Cámara de Diputados de la Nación y a la Comisión de Sistemas, Medios de Comunicación y Libertad de Expresión de la Honorable Cámara de Senadores de la Nación.</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IV</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rPr>
      </w:pPr>
      <w:r w:rsidRPr="00A74F62">
        <w:rPr>
          <w:rFonts w:ascii="Arial" w:hAnsi="Arial" w:cs="Arial"/>
          <w:b/>
        </w:rPr>
        <w:t>UTILIZACIÓN DE DATOS.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ÚNICO</w:t>
      </w:r>
    </w:p>
    <w:p w:rsidR="00417957" w:rsidRPr="00A74F62" w:rsidRDefault="00417957" w:rsidP="00417957">
      <w:pPr>
        <w:spacing w:line="360" w:lineRule="auto"/>
        <w:jc w:val="center"/>
        <w:rPr>
          <w:rFonts w:ascii="Arial" w:hAnsi="Arial" w:cs="Arial"/>
          <w:b/>
        </w:rPr>
      </w:pPr>
      <w:r w:rsidRPr="00A74F62">
        <w:rPr>
          <w:rFonts w:ascii="Arial" w:hAnsi="Arial" w:cs="Arial"/>
          <w:b/>
        </w:rPr>
        <w:t>PRIVACIDAD DE LOS USUARIOS DEL SERVICIO DE TELECOMUNICACIONES MÓVILES.</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23°:</w:t>
      </w:r>
      <w:r w:rsidRPr="00A74F62">
        <w:rPr>
          <w:rFonts w:ascii="Arial" w:hAnsi="Arial" w:cs="Arial"/>
          <w:b/>
        </w:rPr>
        <w:t xml:space="preserve"> Utilización de Datos. Obligaciones y Prohibiciones.</w:t>
      </w:r>
    </w:p>
    <w:p w:rsidR="00417957" w:rsidRPr="00A74F62" w:rsidRDefault="00417957" w:rsidP="00417957">
      <w:pPr>
        <w:spacing w:line="360" w:lineRule="auto"/>
        <w:jc w:val="both"/>
        <w:rPr>
          <w:rFonts w:ascii="Arial" w:hAnsi="Arial" w:cs="Arial"/>
        </w:rPr>
      </w:pPr>
      <w:r w:rsidRPr="00A74F62">
        <w:rPr>
          <w:rFonts w:ascii="Arial" w:hAnsi="Arial" w:cs="Arial"/>
          <w:b/>
        </w:rPr>
        <w:t>PROHÍBASE</w:t>
      </w:r>
      <w:r w:rsidRPr="00A74F62">
        <w:rPr>
          <w:rFonts w:ascii="Arial" w:hAnsi="Arial" w:cs="Arial"/>
        </w:rPr>
        <w:t xml:space="preserve"> utilizar los datos </w:t>
      </w:r>
      <w:r w:rsidR="00DE2076" w:rsidRPr="00A74F62">
        <w:rPr>
          <w:rFonts w:ascii="Arial" w:hAnsi="Arial" w:cs="Arial"/>
        </w:rPr>
        <w:t xml:space="preserve">e información </w:t>
      </w:r>
      <w:r w:rsidRPr="00A74F62">
        <w:rPr>
          <w:rFonts w:ascii="Arial" w:hAnsi="Arial" w:cs="Arial"/>
        </w:rPr>
        <w:t xml:space="preserve">de los usuarios </w:t>
      </w:r>
      <w:r w:rsidR="00C66A67" w:rsidRPr="00A74F62">
        <w:rPr>
          <w:rFonts w:ascii="Arial" w:hAnsi="Arial" w:cs="Arial"/>
        </w:rPr>
        <w:t xml:space="preserve">de servicios de telefonía móvil recabados por  aplicación de la presente ley,  teniendo </w:t>
      </w:r>
      <w:r w:rsidRPr="00A74F62">
        <w:rPr>
          <w:rFonts w:ascii="Arial" w:hAnsi="Arial" w:cs="Arial"/>
        </w:rPr>
        <w:t>el ca</w:t>
      </w:r>
      <w:r w:rsidR="00C66A67" w:rsidRPr="00A74F62">
        <w:rPr>
          <w:rFonts w:ascii="Arial" w:hAnsi="Arial" w:cs="Arial"/>
        </w:rPr>
        <w:t xml:space="preserve">rácter confidencial de los mismos </w:t>
      </w:r>
      <w:r w:rsidRPr="00A74F62">
        <w:rPr>
          <w:rFonts w:ascii="Arial" w:hAnsi="Arial" w:cs="Arial"/>
        </w:rPr>
        <w:t xml:space="preserve"> en los términos prescriptos por la Ley N° 25.326, no pudiendo darlos a conocer, ni transmitir, ceder o facilitar de cualquier modo o forma, su acceso a ninguna persona, con excepción de los su</w:t>
      </w:r>
      <w:r w:rsidR="00C66A67" w:rsidRPr="00A74F62">
        <w:rPr>
          <w:rFonts w:ascii="Arial" w:hAnsi="Arial" w:cs="Arial"/>
        </w:rPr>
        <w:t>puestos previstos en esta</w:t>
      </w:r>
      <w:r w:rsidRPr="00A74F62">
        <w:rPr>
          <w:rFonts w:ascii="Arial" w:hAnsi="Arial" w:cs="Arial"/>
        </w:rPr>
        <w:t xml:space="preserve"> ley.</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24°:</w:t>
      </w:r>
      <w:r w:rsidR="00DE2076" w:rsidRPr="00A74F62">
        <w:rPr>
          <w:rFonts w:ascii="Arial" w:hAnsi="Arial" w:cs="Arial"/>
          <w:b/>
        </w:rPr>
        <w:t xml:space="preserve"> Obligación de Reserva y Confidencialidad de los tenedores de libros</w:t>
      </w:r>
      <w:r w:rsidRPr="00A74F62">
        <w:rPr>
          <w:rFonts w:ascii="Arial" w:hAnsi="Arial" w:cs="Arial"/>
          <w:b/>
        </w:rPr>
        <w:t>.</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00C66A67" w:rsidRPr="00A74F62">
        <w:rPr>
          <w:rFonts w:ascii="Arial" w:hAnsi="Arial" w:cs="Arial"/>
        </w:rPr>
        <w:t>que</w:t>
      </w:r>
      <w:r w:rsidRPr="00A74F62">
        <w:rPr>
          <w:rFonts w:ascii="Arial" w:hAnsi="Arial" w:cs="Arial"/>
        </w:rPr>
        <w:t xml:space="preserve"> los </w:t>
      </w:r>
      <w:r w:rsidR="00EC57C9" w:rsidRPr="00A74F62">
        <w:rPr>
          <w:rFonts w:ascii="Arial" w:hAnsi="Arial" w:cs="Arial"/>
        </w:rPr>
        <w:t>obligados</w:t>
      </w:r>
      <w:r w:rsidRPr="00A74F62">
        <w:rPr>
          <w:rFonts w:ascii="Arial" w:hAnsi="Arial" w:cs="Arial"/>
        </w:rPr>
        <w:t xml:space="preserve"> de llevar los libros de registración comercial previstos en los Artículos 6, 11 y 12 de esta ley, mantendrán absoluta reserva y confidencialidad de los datos obtenidos en razón de su actividad.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A74F62" w:rsidRDefault="00A74F62" w:rsidP="00417957">
      <w:pPr>
        <w:spacing w:line="360" w:lineRule="auto"/>
        <w:jc w:val="center"/>
        <w:rPr>
          <w:rFonts w:ascii="Arial" w:hAnsi="Arial" w:cs="Arial"/>
          <w:b/>
          <w:u w:val="single"/>
        </w:rPr>
      </w:pPr>
    </w:p>
    <w:p w:rsidR="00A74F62" w:rsidRDefault="00380B3F" w:rsidP="00417957">
      <w:pPr>
        <w:spacing w:line="360" w:lineRule="auto"/>
        <w:jc w:val="center"/>
        <w:rPr>
          <w:rFonts w:ascii="Arial" w:hAnsi="Arial" w:cs="Arial"/>
          <w:b/>
          <w:u w:val="single"/>
        </w:rPr>
      </w:pPr>
      <w:r>
        <w:rPr>
          <w:rFonts w:ascii="Arial" w:hAnsi="Arial" w:cs="Arial"/>
          <w:b/>
          <w:u w:val="single"/>
        </w:rPr>
        <w:br/>
      </w:r>
      <w:r>
        <w:rPr>
          <w:rFonts w:ascii="Arial" w:hAnsi="Arial" w:cs="Arial"/>
          <w:b/>
          <w:u w:val="single"/>
        </w:rPr>
        <w:br/>
      </w:r>
      <w:r>
        <w:rPr>
          <w:rFonts w:ascii="Arial" w:hAnsi="Arial" w:cs="Arial"/>
          <w:b/>
          <w:u w:val="single"/>
        </w:rPr>
        <w:lastRenderedPageBreak/>
        <w:br/>
      </w:r>
      <w:r>
        <w:rPr>
          <w:rFonts w:ascii="Arial" w:hAnsi="Arial" w:cs="Arial"/>
          <w:b/>
          <w:u w:val="single"/>
        </w:rPr>
        <w:br/>
      </w:r>
      <w:r>
        <w:rPr>
          <w:rFonts w:ascii="Arial" w:hAnsi="Arial" w:cs="Arial"/>
          <w:b/>
          <w:u w:val="single"/>
        </w:rPr>
        <w:br/>
      </w: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V</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rPr>
      </w:pPr>
      <w:r w:rsidRPr="00A74F62">
        <w:rPr>
          <w:rFonts w:ascii="Arial" w:hAnsi="Arial" w:cs="Arial"/>
          <w:b/>
        </w:rPr>
        <w:t>EMPRESAS PRESTATARIAS DE SERVICIOS DE TELEFONÍA MÓVIL</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ÚNICO</w:t>
      </w:r>
    </w:p>
    <w:p w:rsidR="00417957" w:rsidRPr="00A74F62" w:rsidRDefault="00417957" w:rsidP="00417957">
      <w:pPr>
        <w:spacing w:line="360" w:lineRule="auto"/>
        <w:jc w:val="center"/>
        <w:rPr>
          <w:rFonts w:ascii="Arial" w:hAnsi="Arial" w:cs="Arial"/>
          <w:b/>
        </w:rPr>
      </w:pPr>
      <w:r w:rsidRPr="00A74F62">
        <w:rPr>
          <w:rFonts w:ascii="Arial" w:hAnsi="Arial" w:cs="Arial"/>
          <w:b/>
        </w:rPr>
        <w:t>OBLIGACIONES.</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25°:</w:t>
      </w:r>
      <w:r w:rsidRPr="00A74F62">
        <w:rPr>
          <w:rFonts w:ascii="Arial" w:hAnsi="Arial" w:cs="Arial"/>
          <w:b/>
        </w:rPr>
        <w:t xml:space="preserve"> Programación de alarmas.</w:t>
      </w:r>
    </w:p>
    <w:p w:rsidR="00417957" w:rsidRPr="00A74F62" w:rsidRDefault="00417957" w:rsidP="00417957">
      <w:pPr>
        <w:spacing w:line="360" w:lineRule="auto"/>
        <w:jc w:val="both"/>
        <w:rPr>
          <w:rFonts w:ascii="Arial" w:hAnsi="Arial" w:cs="Arial"/>
        </w:rPr>
      </w:pPr>
      <w:r w:rsidRPr="00A74F62">
        <w:rPr>
          <w:rFonts w:ascii="Arial" w:hAnsi="Arial" w:cs="Arial"/>
          <w:b/>
        </w:rPr>
        <w:t>ESTABLÉCESE</w:t>
      </w:r>
      <w:r w:rsidRPr="00A74F62">
        <w:rPr>
          <w:rFonts w:ascii="Arial" w:hAnsi="Arial" w:cs="Arial"/>
        </w:rPr>
        <w:t xml:space="preserve"> que, las empresas prestatarias</w:t>
      </w:r>
      <w:r w:rsidR="0043281E" w:rsidRPr="00A74F62">
        <w:rPr>
          <w:rFonts w:ascii="Arial" w:hAnsi="Arial" w:cs="Arial"/>
        </w:rPr>
        <w:t xml:space="preserve"> de servicios de telefonía móvil</w:t>
      </w:r>
      <w:r w:rsidRPr="00A74F62">
        <w:rPr>
          <w:rFonts w:ascii="Arial" w:hAnsi="Arial" w:cs="Arial"/>
        </w:rPr>
        <w:t xml:space="preserve"> </w:t>
      </w:r>
      <w:r w:rsidR="0043281E" w:rsidRPr="00A74F62">
        <w:rPr>
          <w:rFonts w:ascii="Arial" w:hAnsi="Arial" w:cs="Arial"/>
        </w:rPr>
        <w:t xml:space="preserve">deberán </w:t>
      </w:r>
      <w:r w:rsidRPr="00A74F62">
        <w:rPr>
          <w:rFonts w:ascii="Arial" w:hAnsi="Arial" w:cs="Arial"/>
        </w:rPr>
        <w:t xml:space="preserve">programar alarmas para analizar incidencias. La programación de las alarmas consistirá en que se detecten los comportamientos anómalos en la red de telecomunicaciones, </w:t>
      </w:r>
      <w:r w:rsidR="0043281E" w:rsidRPr="00A74F62">
        <w:rPr>
          <w:rFonts w:ascii="Arial" w:hAnsi="Arial" w:cs="Arial"/>
        </w:rPr>
        <w:t>que a continuación se detallan:</w:t>
      </w:r>
    </w:p>
    <w:p w:rsidR="00417957" w:rsidRPr="00A74F62" w:rsidRDefault="00417957" w:rsidP="0043281E">
      <w:pPr>
        <w:pStyle w:val="Prrafodelista"/>
        <w:numPr>
          <w:ilvl w:val="0"/>
          <w:numId w:val="31"/>
        </w:numPr>
        <w:spacing w:line="360" w:lineRule="auto"/>
        <w:jc w:val="both"/>
        <w:rPr>
          <w:rFonts w:ascii="Arial" w:hAnsi="Arial" w:cs="Arial"/>
        </w:rPr>
      </w:pPr>
      <w:r w:rsidRPr="00A74F62">
        <w:rPr>
          <w:rFonts w:ascii="Arial" w:hAnsi="Arial" w:cs="Arial"/>
        </w:rPr>
        <w:t>Duplicación del IMEI;</w:t>
      </w:r>
    </w:p>
    <w:p w:rsidR="00417957" w:rsidRPr="00A74F62" w:rsidRDefault="00417957" w:rsidP="0043281E">
      <w:pPr>
        <w:pStyle w:val="Prrafodelista"/>
        <w:numPr>
          <w:ilvl w:val="0"/>
          <w:numId w:val="31"/>
        </w:numPr>
        <w:spacing w:line="360" w:lineRule="auto"/>
        <w:jc w:val="both"/>
        <w:rPr>
          <w:rFonts w:ascii="Arial" w:hAnsi="Arial" w:cs="Arial"/>
        </w:rPr>
      </w:pPr>
      <w:r w:rsidRPr="00A74F62">
        <w:rPr>
          <w:rFonts w:ascii="Arial" w:hAnsi="Arial" w:cs="Arial"/>
        </w:rPr>
        <w:t>Llamados a destinos infrecuentes;</w:t>
      </w:r>
    </w:p>
    <w:p w:rsidR="00417957" w:rsidRPr="00A74F62" w:rsidRDefault="00417957" w:rsidP="0043281E">
      <w:pPr>
        <w:pStyle w:val="Prrafodelista"/>
        <w:numPr>
          <w:ilvl w:val="0"/>
          <w:numId w:val="31"/>
        </w:numPr>
        <w:spacing w:line="360" w:lineRule="auto"/>
        <w:jc w:val="both"/>
        <w:rPr>
          <w:rFonts w:ascii="Arial" w:hAnsi="Arial" w:cs="Arial"/>
        </w:rPr>
      </w:pPr>
      <w:r w:rsidRPr="00A74F62">
        <w:rPr>
          <w:rFonts w:ascii="Arial" w:hAnsi="Arial" w:cs="Arial"/>
        </w:rPr>
        <w:t>Consumos desmedidos y,</w:t>
      </w:r>
    </w:p>
    <w:p w:rsidR="00417957" w:rsidRPr="00A74F62" w:rsidRDefault="00417957" w:rsidP="0043281E">
      <w:pPr>
        <w:pStyle w:val="Prrafodelista"/>
        <w:numPr>
          <w:ilvl w:val="0"/>
          <w:numId w:val="31"/>
        </w:numPr>
        <w:spacing w:line="360" w:lineRule="auto"/>
        <w:jc w:val="both"/>
        <w:rPr>
          <w:rFonts w:ascii="Arial" w:hAnsi="Arial" w:cs="Arial"/>
        </w:rPr>
      </w:pPr>
      <w:r w:rsidRPr="00A74F62">
        <w:rPr>
          <w:rFonts w:ascii="Arial" w:hAnsi="Arial" w:cs="Arial"/>
        </w:rPr>
        <w:t xml:space="preserve">Cualquier otra situación en el actuar sospechoso de un IMEI. </w:t>
      </w:r>
    </w:p>
    <w:p w:rsidR="00417957" w:rsidRPr="00A74F62" w:rsidRDefault="00417957" w:rsidP="00417957">
      <w:pPr>
        <w:spacing w:line="360" w:lineRule="auto"/>
        <w:jc w:val="both"/>
        <w:rPr>
          <w:rFonts w:ascii="Arial" w:hAnsi="Arial" w:cs="Arial"/>
        </w:rPr>
      </w:pPr>
      <w:r w:rsidRPr="00A74F62">
        <w:rPr>
          <w:rFonts w:ascii="Arial" w:hAnsi="Arial" w:cs="Arial"/>
        </w:rPr>
        <w:t>Por vía reglamentaria se podrán establecer otros comportamientos que complementen los estipulados en el presente artículo.</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Artículo 26°:</w:t>
      </w:r>
      <w:r w:rsidRPr="00A74F62">
        <w:rPr>
          <w:rFonts w:ascii="Arial" w:hAnsi="Arial" w:cs="Arial"/>
          <w:b/>
        </w:rPr>
        <w:t xml:space="preserve"> Procedimiento para analizar las Incidencias.</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Pr="00A74F62">
        <w:rPr>
          <w:rFonts w:ascii="Arial" w:hAnsi="Arial" w:cs="Arial"/>
        </w:rPr>
        <w:t xml:space="preserve">que, para llevar a cabo el análisis de las </w:t>
      </w:r>
      <w:r w:rsidR="00323FFD" w:rsidRPr="00A74F62">
        <w:rPr>
          <w:rFonts w:ascii="Arial" w:hAnsi="Arial" w:cs="Arial"/>
        </w:rPr>
        <w:t xml:space="preserve">incidencias previstas en el artículo </w:t>
      </w:r>
      <w:r w:rsidRPr="00A74F62">
        <w:rPr>
          <w:rFonts w:ascii="Arial" w:hAnsi="Arial" w:cs="Arial"/>
        </w:rPr>
        <w:t xml:space="preserve"> 2</w:t>
      </w:r>
      <w:r w:rsidR="00147E32" w:rsidRPr="00A74F62">
        <w:rPr>
          <w:rFonts w:ascii="Arial" w:hAnsi="Arial" w:cs="Arial"/>
        </w:rPr>
        <w:t>5, las empresas prestatarias de</w:t>
      </w:r>
      <w:r w:rsidRPr="00A74F62">
        <w:rPr>
          <w:rFonts w:ascii="Arial" w:hAnsi="Arial" w:cs="Arial"/>
        </w:rPr>
        <w:t xml:space="preserve"> servicio</w:t>
      </w:r>
      <w:r w:rsidR="00147E32" w:rsidRPr="00A74F62">
        <w:rPr>
          <w:rFonts w:ascii="Arial" w:hAnsi="Arial" w:cs="Arial"/>
        </w:rPr>
        <w:t>s</w:t>
      </w:r>
      <w:r w:rsidRPr="00A74F62">
        <w:rPr>
          <w:rFonts w:ascii="Arial" w:hAnsi="Arial" w:cs="Arial"/>
        </w:rPr>
        <w:t xml:space="preserve"> de telefonía móvil deberán ef</w:t>
      </w:r>
      <w:r w:rsidR="005E29B1" w:rsidRPr="00A74F62">
        <w:rPr>
          <w:rFonts w:ascii="Arial" w:hAnsi="Arial" w:cs="Arial"/>
        </w:rPr>
        <w:t>ectúen las siguientes acciones:</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Crear una oficina antifraude, donde se analizarán los comportamientos anómalos y se producirán los Informe de Incidencias</w:t>
      </w:r>
      <w:r w:rsidR="00323FFD" w:rsidRPr="00A74F62">
        <w:rPr>
          <w:rFonts w:ascii="Arial" w:hAnsi="Arial" w:cs="Arial"/>
        </w:rPr>
        <w:t>, que se detecten en el tráfico de las redes bajo su administración y control</w:t>
      </w:r>
      <w:r w:rsidRPr="00A74F62">
        <w:rPr>
          <w:rFonts w:ascii="Arial" w:hAnsi="Arial" w:cs="Arial"/>
        </w:rPr>
        <w:t>;</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Programar las alertas para analizar las incidencias estipuladas en el Art. 25 de la presente ley;</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Verificar si el IMEI de un dispositivo móvil que produce la activación de una alarma es apto para operar en la red de telecomunicaciones de nuestro país. En caso negativo, se procederá a Bloquear e</w:t>
      </w:r>
      <w:r w:rsidR="00147E32" w:rsidRPr="00A74F62">
        <w:rPr>
          <w:rFonts w:ascii="Arial" w:hAnsi="Arial" w:cs="Arial"/>
        </w:rPr>
        <w:t xml:space="preserve">l IMEI del dispositivo móvil </w:t>
      </w:r>
      <w:r w:rsidRPr="00A74F62">
        <w:rPr>
          <w:rFonts w:ascii="Arial" w:hAnsi="Arial" w:cs="Arial"/>
        </w:rPr>
        <w:t>provisoriamente;</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lastRenderedPageBreak/>
        <w:t xml:space="preserve">Contar con un Registro de Incidencias. En el mismo constarán los Informes de Incidencias, conteniendo el día, fecha, hora y lugar en que se detectó la Incidencia </w:t>
      </w:r>
      <w:r w:rsidR="00323FFD" w:rsidRPr="00A74F62">
        <w:rPr>
          <w:rFonts w:ascii="Arial" w:hAnsi="Arial" w:cs="Arial"/>
        </w:rPr>
        <w:t xml:space="preserve">y el IMEI del dispositivo móvil implicado. </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Diseñar el Registro de Incidencias con dos formatos, uno será con soporte digital y el otro será un libro debidamente foliado y rubricado por la Autoridad de Aplicación;</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Remitir cada Informe de Incidencias a la Autoridad de Aplicación en tiempo real o con una demora como máximo de una (1) hora, a través del sitio web vía Internet, que la Autoridad de Aplicación disponga a ese efecto;</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Enviar el Informe de Incidencias al Ministerio de Justicia de la Nación y al Ministerio de Seguridad de la Nación, en un plazo máximo de dos (2) días desde que la incidencia fue detectada. Por vía reglamentaria se determinará el formato en que se remitirá el Informe de Incidencias a los respectivos ministerios;</w:t>
      </w:r>
    </w:p>
    <w:p w:rsidR="00417957" w:rsidRPr="00A74F62" w:rsidRDefault="00417957" w:rsidP="005E29B1">
      <w:pPr>
        <w:pStyle w:val="Prrafodelista"/>
        <w:numPr>
          <w:ilvl w:val="0"/>
          <w:numId w:val="33"/>
        </w:numPr>
        <w:spacing w:line="360" w:lineRule="auto"/>
        <w:jc w:val="both"/>
        <w:rPr>
          <w:rFonts w:ascii="Arial" w:hAnsi="Arial" w:cs="Arial"/>
        </w:rPr>
      </w:pPr>
      <w:r w:rsidRPr="00A74F62">
        <w:rPr>
          <w:rFonts w:ascii="Arial" w:hAnsi="Arial" w:cs="Arial"/>
        </w:rPr>
        <w:t>Suministrar la información que obra en la empresa prestataria</w:t>
      </w:r>
      <w:r w:rsidR="00472616" w:rsidRPr="00A74F62">
        <w:rPr>
          <w:rFonts w:ascii="Arial" w:hAnsi="Arial" w:cs="Arial"/>
        </w:rPr>
        <w:t xml:space="preserve"> de servicios de telefonía móvil</w:t>
      </w:r>
      <w:r w:rsidRPr="00A74F62">
        <w:rPr>
          <w:rFonts w:ascii="Arial" w:hAnsi="Arial" w:cs="Arial"/>
        </w:rPr>
        <w:t xml:space="preserve"> cuando media una orden expresa emanada de una Autoridad Jud</w:t>
      </w:r>
      <w:r w:rsidR="00323FFD" w:rsidRPr="00A74F62">
        <w:rPr>
          <w:rFonts w:ascii="Arial" w:hAnsi="Arial" w:cs="Arial"/>
        </w:rPr>
        <w:t>icial, en el plazo de veinticuatro (24) horas a computarse desde la  fecha y hora de la recepción del pedido.</w:t>
      </w:r>
    </w:p>
    <w:p w:rsidR="00323FFD" w:rsidRPr="00A74F62" w:rsidRDefault="00323FFD" w:rsidP="00323FFD">
      <w:pPr>
        <w:pStyle w:val="Prrafodelista"/>
        <w:numPr>
          <w:ilvl w:val="0"/>
          <w:numId w:val="33"/>
        </w:numPr>
        <w:spacing w:line="360" w:lineRule="auto"/>
        <w:jc w:val="both"/>
        <w:rPr>
          <w:rFonts w:ascii="Arial" w:hAnsi="Arial" w:cs="Arial"/>
        </w:rPr>
      </w:pPr>
      <w:r w:rsidRPr="00A74F62">
        <w:rPr>
          <w:rFonts w:ascii="Arial" w:hAnsi="Arial" w:cs="Arial"/>
        </w:rPr>
        <w:t>Suministrar la información que obra en la empresa prestataria de servicios de telefonía móvil cuando media una orden expresa emanada del Ministerio de Seguridad, en el plazo de veinticuatro   (24) horas a computarse desde la fecha y hora  de la recepción del pedido.</w:t>
      </w:r>
    </w:p>
    <w:p w:rsidR="00417957" w:rsidRPr="00A74F62" w:rsidRDefault="00323FFD" w:rsidP="00323FFD">
      <w:pPr>
        <w:pStyle w:val="Prrafodelista"/>
        <w:numPr>
          <w:ilvl w:val="0"/>
          <w:numId w:val="33"/>
        </w:numPr>
        <w:spacing w:line="360" w:lineRule="auto"/>
        <w:jc w:val="both"/>
        <w:rPr>
          <w:rFonts w:ascii="Arial" w:hAnsi="Arial" w:cs="Arial"/>
        </w:rPr>
      </w:pPr>
      <w:r w:rsidRPr="00A74F62">
        <w:rPr>
          <w:rFonts w:ascii="Arial" w:hAnsi="Arial" w:cs="Arial"/>
        </w:rPr>
        <w:t xml:space="preserve"> </w:t>
      </w:r>
      <w:r w:rsidR="00417957" w:rsidRPr="00A74F62">
        <w:rPr>
          <w:rFonts w:ascii="Arial" w:hAnsi="Arial" w:cs="Arial"/>
        </w:rPr>
        <w:t>Establecer estrictos procedimientos para mantener absoluta confidencialidad y reserva sobre los datos obtenidos en la Oficina Antifraude.-</w:t>
      </w:r>
    </w:p>
    <w:p w:rsidR="00417957" w:rsidRPr="00A74F62" w:rsidRDefault="00417957" w:rsidP="00417957">
      <w:pPr>
        <w:spacing w:line="360" w:lineRule="auto"/>
        <w:jc w:val="both"/>
        <w:rPr>
          <w:rFonts w:ascii="Arial" w:hAnsi="Arial" w:cs="Arial"/>
        </w:rPr>
      </w:pPr>
      <w:r w:rsidRPr="00A74F62">
        <w:rPr>
          <w:rFonts w:ascii="Arial" w:hAnsi="Arial" w:cs="Arial"/>
        </w:rPr>
        <w:t xml:space="preserve"> </w:t>
      </w:r>
    </w:p>
    <w:p w:rsidR="00246FE5" w:rsidRPr="00A73B95" w:rsidRDefault="00246FE5" w:rsidP="00246FE5">
      <w:pPr>
        <w:spacing w:line="360" w:lineRule="auto"/>
        <w:jc w:val="both"/>
        <w:rPr>
          <w:rFonts w:ascii="Arial" w:hAnsi="Arial" w:cs="Arial"/>
          <w:b/>
        </w:rPr>
      </w:pPr>
      <w:r w:rsidRPr="00A73B95">
        <w:rPr>
          <w:rFonts w:ascii="Arial" w:hAnsi="Arial" w:cs="Arial"/>
          <w:b/>
          <w:u w:val="single"/>
        </w:rPr>
        <w:t>Artículo</w:t>
      </w:r>
      <w:r w:rsidR="009A24B0">
        <w:rPr>
          <w:rFonts w:ascii="Arial" w:hAnsi="Arial" w:cs="Arial"/>
          <w:b/>
          <w:u w:val="single"/>
        </w:rPr>
        <w:t xml:space="preserve"> 27 </w:t>
      </w:r>
      <w:r w:rsidRPr="00A73B95">
        <w:rPr>
          <w:rFonts w:ascii="Arial" w:hAnsi="Arial" w:cs="Arial"/>
          <w:b/>
          <w:u w:val="single"/>
        </w:rPr>
        <w:t>°:</w:t>
      </w:r>
      <w:r>
        <w:rPr>
          <w:rFonts w:ascii="Arial" w:hAnsi="Arial" w:cs="Arial"/>
          <w:b/>
          <w:u w:val="single"/>
        </w:rPr>
        <w:t xml:space="preserve"> </w:t>
      </w:r>
      <w:r w:rsidRPr="00A73B95">
        <w:rPr>
          <w:rFonts w:ascii="Arial" w:hAnsi="Arial" w:cs="Arial"/>
          <w:b/>
        </w:rPr>
        <w:t xml:space="preserve">Desbloqueo –rehabilitación </w:t>
      </w:r>
    </w:p>
    <w:p w:rsidR="00246FE5" w:rsidRDefault="00246FE5" w:rsidP="00246FE5">
      <w:pPr>
        <w:spacing w:line="360" w:lineRule="auto"/>
        <w:jc w:val="both"/>
        <w:rPr>
          <w:rFonts w:ascii="Arial" w:hAnsi="Arial" w:cs="Arial"/>
        </w:rPr>
      </w:pPr>
      <w:r w:rsidRPr="00246FE5">
        <w:rPr>
          <w:rFonts w:ascii="Arial" w:hAnsi="Arial" w:cs="Arial"/>
          <w:b/>
        </w:rPr>
        <w:t xml:space="preserve">DISPONGASE </w:t>
      </w:r>
      <w:r w:rsidRPr="00246FE5">
        <w:rPr>
          <w:rFonts w:ascii="Arial" w:hAnsi="Arial" w:cs="Arial"/>
        </w:rPr>
        <w:t>q</w:t>
      </w:r>
      <w:r>
        <w:rPr>
          <w:rFonts w:ascii="Arial" w:hAnsi="Arial" w:cs="Arial"/>
        </w:rPr>
        <w:t>ue el desbloqueo y consecuente rehabilitación de un equipo terminal móvil  (ETM), podrá realizarse en los siguientes supuestos:</w:t>
      </w:r>
    </w:p>
    <w:p w:rsidR="00246FE5" w:rsidRPr="00246FE5" w:rsidRDefault="00246FE5" w:rsidP="00246FE5">
      <w:pPr>
        <w:pStyle w:val="Prrafodelista"/>
        <w:numPr>
          <w:ilvl w:val="0"/>
          <w:numId w:val="46"/>
        </w:numPr>
        <w:spacing w:line="360" w:lineRule="auto"/>
        <w:jc w:val="both"/>
        <w:rPr>
          <w:rFonts w:ascii="Arial" w:hAnsi="Arial" w:cs="Arial"/>
        </w:rPr>
      </w:pPr>
      <w:r>
        <w:rPr>
          <w:rFonts w:ascii="Arial" w:hAnsi="Arial" w:cs="Arial"/>
        </w:rPr>
        <w:t>C</w:t>
      </w:r>
      <w:r w:rsidRPr="00246FE5">
        <w:rPr>
          <w:rFonts w:ascii="Arial" w:hAnsi="Arial" w:cs="Arial"/>
        </w:rPr>
        <w:t>on denuncia de robo, hurto o extravió,</w:t>
      </w:r>
      <w:r>
        <w:rPr>
          <w:rFonts w:ascii="Arial" w:hAnsi="Arial" w:cs="Arial"/>
        </w:rPr>
        <w:t xml:space="preserve"> a pedido del usuario que haya realizado la denuncia correspondiente. </w:t>
      </w:r>
    </w:p>
    <w:p w:rsidR="00DE477C" w:rsidRPr="00DE477C" w:rsidRDefault="00246FE5" w:rsidP="00DE477C">
      <w:pPr>
        <w:pStyle w:val="Prrafodelista"/>
        <w:numPr>
          <w:ilvl w:val="0"/>
          <w:numId w:val="46"/>
        </w:numPr>
        <w:spacing w:line="360" w:lineRule="auto"/>
        <w:jc w:val="both"/>
        <w:rPr>
          <w:rFonts w:ascii="Arial" w:hAnsi="Arial" w:cs="Arial"/>
          <w:sz w:val="27"/>
          <w:szCs w:val="27"/>
        </w:rPr>
      </w:pPr>
      <w:r>
        <w:rPr>
          <w:rFonts w:ascii="Arial" w:hAnsi="Arial" w:cs="Arial"/>
        </w:rPr>
        <w:t xml:space="preserve">En  los casos </w:t>
      </w:r>
      <w:r w:rsidRPr="00246FE5">
        <w:rPr>
          <w:rFonts w:ascii="Arial" w:hAnsi="Arial" w:cs="Arial"/>
        </w:rPr>
        <w:t xml:space="preserve"> de duplicación de IMEI o </w:t>
      </w:r>
      <w:r>
        <w:rPr>
          <w:rFonts w:ascii="Arial" w:hAnsi="Arial" w:cs="Arial"/>
        </w:rPr>
        <w:t>bloqueo resuelto</w:t>
      </w:r>
      <w:r w:rsidRPr="00246FE5">
        <w:rPr>
          <w:rFonts w:ascii="Arial" w:hAnsi="Arial" w:cs="Arial"/>
        </w:rPr>
        <w:t xml:space="preserve"> conforme</w:t>
      </w:r>
      <w:r>
        <w:rPr>
          <w:rFonts w:ascii="Arial" w:hAnsi="Arial" w:cs="Arial"/>
        </w:rPr>
        <w:t xml:space="preserve"> los hechos previstos en el artículo 25 de la presente ley, a solicitud de la </w:t>
      </w:r>
      <w:r w:rsidR="008850D4">
        <w:rPr>
          <w:rFonts w:ascii="Arial" w:hAnsi="Arial" w:cs="Arial"/>
        </w:rPr>
        <w:t>autoridad de aplicación.</w:t>
      </w:r>
      <w:r w:rsidR="00DE477C">
        <w:rPr>
          <w:rFonts w:ascii="Arial" w:hAnsi="Arial" w:cs="Arial"/>
        </w:rPr>
        <w:t xml:space="preserve"> </w:t>
      </w:r>
    </w:p>
    <w:p w:rsidR="00DE477C" w:rsidRPr="00DE477C" w:rsidRDefault="00DE477C" w:rsidP="00DE477C">
      <w:pPr>
        <w:spacing w:line="360" w:lineRule="auto"/>
        <w:ind w:left="360"/>
        <w:jc w:val="both"/>
        <w:rPr>
          <w:rFonts w:ascii="Arial" w:hAnsi="Arial" w:cs="Arial"/>
          <w:sz w:val="27"/>
          <w:szCs w:val="27"/>
        </w:rPr>
      </w:pPr>
      <w:r w:rsidRPr="00DE477C">
        <w:rPr>
          <w:rFonts w:ascii="Arial" w:hAnsi="Arial" w:cs="Arial"/>
        </w:rPr>
        <w:t>Cuando un usuario requiera la rehabilitación de ETM, con denuncia de robo, hurto o extravió  los prestadores del servicio de telefonía móvil deberán implementar un procedimiento de identificación y validación de la identidad del usuario, que incluya:</w:t>
      </w:r>
    </w:p>
    <w:p w:rsidR="00DE477C" w:rsidRDefault="00DE477C" w:rsidP="00DE477C">
      <w:pPr>
        <w:pStyle w:val="Prrafodelista"/>
        <w:numPr>
          <w:ilvl w:val="0"/>
          <w:numId w:val="47"/>
        </w:numPr>
        <w:spacing w:line="360" w:lineRule="auto"/>
        <w:jc w:val="both"/>
        <w:rPr>
          <w:rFonts w:ascii="Arial" w:hAnsi="Arial" w:cs="Arial"/>
        </w:rPr>
      </w:pPr>
      <w:r>
        <w:rPr>
          <w:rFonts w:ascii="Arial" w:hAnsi="Arial" w:cs="Arial"/>
        </w:rPr>
        <w:lastRenderedPageBreak/>
        <w:t>Numero de denuncia proporcionado oportunamente</w:t>
      </w:r>
    </w:p>
    <w:p w:rsidR="00DE477C" w:rsidRDefault="00DE477C" w:rsidP="00DE477C">
      <w:pPr>
        <w:pStyle w:val="Prrafodelista"/>
        <w:numPr>
          <w:ilvl w:val="0"/>
          <w:numId w:val="47"/>
        </w:numPr>
        <w:spacing w:line="360" w:lineRule="auto"/>
        <w:jc w:val="both"/>
        <w:rPr>
          <w:rFonts w:ascii="Arial" w:hAnsi="Arial" w:cs="Arial"/>
        </w:rPr>
      </w:pPr>
      <w:r>
        <w:rPr>
          <w:rFonts w:ascii="Arial" w:hAnsi="Arial" w:cs="Arial"/>
        </w:rPr>
        <w:t>La presentación personal del usuario con el equipo recuperado.</w:t>
      </w:r>
    </w:p>
    <w:p w:rsidR="00DE477C" w:rsidRDefault="00DE477C" w:rsidP="00DE477C">
      <w:pPr>
        <w:pStyle w:val="Prrafodelista"/>
        <w:numPr>
          <w:ilvl w:val="0"/>
          <w:numId w:val="47"/>
        </w:numPr>
        <w:spacing w:line="360" w:lineRule="auto"/>
        <w:jc w:val="both"/>
        <w:rPr>
          <w:rFonts w:ascii="Arial" w:hAnsi="Arial" w:cs="Arial"/>
        </w:rPr>
      </w:pPr>
      <w:r>
        <w:rPr>
          <w:rFonts w:ascii="Arial" w:hAnsi="Arial" w:cs="Arial"/>
        </w:rPr>
        <w:t>La autenticación de la información del titular de la línea telefónica</w:t>
      </w:r>
      <w:proofErr w:type="gramStart"/>
      <w:r>
        <w:rPr>
          <w:rFonts w:ascii="Arial" w:hAnsi="Arial" w:cs="Arial"/>
        </w:rPr>
        <w:t>..</w:t>
      </w:r>
      <w:proofErr w:type="gramEnd"/>
    </w:p>
    <w:p w:rsidR="00DE477C" w:rsidRPr="00DE477C" w:rsidRDefault="00DE477C" w:rsidP="00DE477C">
      <w:pPr>
        <w:pStyle w:val="Prrafodelista"/>
        <w:spacing w:line="360" w:lineRule="auto"/>
        <w:jc w:val="both"/>
        <w:rPr>
          <w:rFonts w:ascii="Arial" w:hAnsi="Arial" w:cs="Arial"/>
          <w:sz w:val="27"/>
          <w:szCs w:val="27"/>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VI</w:t>
      </w:r>
    </w:p>
    <w:p w:rsidR="00417957" w:rsidRPr="00A74F62" w:rsidRDefault="00417957" w:rsidP="00417957">
      <w:pPr>
        <w:spacing w:line="360" w:lineRule="auto"/>
        <w:jc w:val="center"/>
        <w:rPr>
          <w:rFonts w:ascii="Arial" w:hAnsi="Arial" w:cs="Arial"/>
          <w:b/>
          <w:u w:val="single"/>
        </w:rPr>
      </w:pPr>
    </w:p>
    <w:p w:rsidR="00417957" w:rsidRPr="00A74F62" w:rsidRDefault="00A20C52" w:rsidP="00417957">
      <w:pPr>
        <w:spacing w:line="360" w:lineRule="auto"/>
        <w:jc w:val="center"/>
        <w:rPr>
          <w:rFonts w:ascii="Arial" w:hAnsi="Arial" w:cs="Arial"/>
          <w:b/>
        </w:rPr>
      </w:pPr>
      <w:r w:rsidRPr="00A74F62">
        <w:rPr>
          <w:rFonts w:ascii="Arial" w:hAnsi="Arial" w:cs="Arial"/>
          <w:b/>
        </w:rPr>
        <w:t xml:space="preserve">UTILIZACION DE DISPOSITIVOS MOVILES EN </w:t>
      </w:r>
      <w:r w:rsidR="00417957" w:rsidRPr="00A74F62">
        <w:rPr>
          <w:rFonts w:ascii="Arial" w:hAnsi="Arial" w:cs="Arial"/>
          <w:b/>
        </w:rPr>
        <w:t>ESTABLECIMIENTOS PENITENCIARIOS PROVINCIALES Y FEDERALES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1</w:t>
      </w:r>
    </w:p>
    <w:p w:rsidR="00327C64" w:rsidRPr="00A74F62" w:rsidRDefault="00417957" w:rsidP="00417957">
      <w:pPr>
        <w:spacing w:line="360" w:lineRule="auto"/>
        <w:jc w:val="center"/>
        <w:rPr>
          <w:rFonts w:ascii="Arial" w:hAnsi="Arial" w:cs="Arial"/>
          <w:b/>
        </w:rPr>
      </w:pPr>
      <w:r w:rsidRPr="00A74F62">
        <w:rPr>
          <w:rFonts w:ascii="Arial" w:hAnsi="Arial" w:cs="Arial"/>
          <w:b/>
        </w:rPr>
        <w:t xml:space="preserve"> </w:t>
      </w:r>
    </w:p>
    <w:p w:rsidR="00417957" w:rsidRPr="00A74F62" w:rsidRDefault="00EC6621" w:rsidP="00417957">
      <w:pPr>
        <w:spacing w:line="360" w:lineRule="auto"/>
        <w:jc w:val="center"/>
        <w:rPr>
          <w:rFonts w:ascii="Arial" w:hAnsi="Arial" w:cs="Arial"/>
          <w:b/>
        </w:rPr>
      </w:pPr>
      <w:r w:rsidRPr="00A74F62">
        <w:rPr>
          <w:rFonts w:ascii="Arial" w:hAnsi="Arial" w:cs="Arial"/>
          <w:b/>
        </w:rPr>
        <w:t xml:space="preserve">DE LOS </w:t>
      </w:r>
      <w:r w:rsidR="00417957" w:rsidRPr="00A74F62">
        <w:rPr>
          <w:rFonts w:ascii="Arial" w:hAnsi="Arial" w:cs="Arial"/>
          <w:b/>
        </w:rPr>
        <w:t>ESTABLECIMIENTOS PENITENCIARIOS.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both"/>
        <w:rPr>
          <w:rFonts w:ascii="Arial" w:hAnsi="Arial" w:cs="Arial"/>
          <w:b/>
        </w:rPr>
      </w:pPr>
    </w:p>
    <w:p w:rsidR="00417957" w:rsidRPr="00A74F62" w:rsidRDefault="00DE477C" w:rsidP="00417957">
      <w:pPr>
        <w:spacing w:line="360" w:lineRule="auto"/>
        <w:jc w:val="both"/>
        <w:rPr>
          <w:rFonts w:ascii="Arial" w:hAnsi="Arial" w:cs="Arial"/>
          <w:b/>
        </w:rPr>
      </w:pPr>
      <w:r>
        <w:rPr>
          <w:rFonts w:ascii="Arial" w:hAnsi="Arial" w:cs="Arial"/>
          <w:b/>
          <w:u w:val="single"/>
        </w:rPr>
        <w:t>Artículo 28</w:t>
      </w:r>
      <w:r w:rsidR="00417957" w:rsidRPr="00A74F62">
        <w:rPr>
          <w:rFonts w:ascii="Arial" w:hAnsi="Arial" w:cs="Arial"/>
          <w:b/>
          <w:u w:val="single"/>
        </w:rPr>
        <w:t>°:</w:t>
      </w:r>
      <w:r w:rsidR="00417957" w:rsidRPr="00A74F62">
        <w:rPr>
          <w:rFonts w:ascii="Arial" w:hAnsi="Arial" w:cs="Arial"/>
          <w:b/>
        </w:rPr>
        <w:t xml:space="preserve"> Ámbito de Aplicación. </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Pr="00A74F62">
        <w:rPr>
          <w:rFonts w:ascii="Arial" w:hAnsi="Arial" w:cs="Arial"/>
        </w:rPr>
        <w:t>que</w:t>
      </w:r>
      <w:r w:rsidR="00EC6621" w:rsidRPr="00A74F62">
        <w:rPr>
          <w:rFonts w:ascii="Arial" w:hAnsi="Arial" w:cs="Arial"/>
        </w:rPr>
        <w:t xml:space="preserve">, las disposiciones contenidas en  el  presente título son  </w:t>
      </w:r>
      <w:r w:rsidRPr="00A74F62">
        <w:rPr>
          <w:rFonts w:ascii="Arial" w:hAnsi="Arial" w:cs="Arial"/>
        </w:rPr>
        <w:t xml:space="preserve"> aplicables a los establecimientos penitenciarios</w:t>
      </w:r>
      <w:r w:rsidR="00EC6621" w:rsidRPr="00A74F62">
        <w:rPr>
          <w:rFonts w:ascii="Arial" w:hAnsi="Arial" w:cs="Arial"/>
        </w:rPr>
        <w:t xml:space="preserve"> </w:t>
      </w:r>
      <w:r w:rsidRPr="00A74F62">
        <w:rPr>
          <w:rFonts w:ascii="Arial" w:hAnsi="Arial" w:cs="Arial"/>
        </w:rPr>
        <w:t xml:space="preserve"> provinciales y federales, de conformid</w:t>
      </w:r>
      <w:r w:rsidR="00EC6621" w:rsidRPr="00A74F62">
        <w:rPr>
          <w:rFonts w:ascii="Arial" w:hAnsi="Arial" w:cs="Arial"/>
        </w:rPr>
        <w:t xml:space="preserve">ad con lo estipulado en el  artículo </w:t>
      </w:r>
      <w:r w:rsidRPr="00A74F62">
        <w:rPr>
          <w:rFonts w:ascii="Arial" w:hAnsi="Arial" w:cs="Arial"/>
        </w:rPr>
        <w:t xml:space="preserve"> 2 de la presente ley.  </w:t>
      </w:r>
    </w:p>
    <w:p w:rsidR="00417957" w:rsidRPr="00A74F62" w:rsidRDefault="00417957" w:rsidP="00417957">
      <w:pPr>
        <w:spacing w:line="360" w:lineRule="auto"/>
        <w:jc w:val="both"/>
        <w:rPr>
          <w:rFonts w:ascii="Arial" w:hAnsi="Arial" w:cs="Arial"/>
          <w:b/>
          <w:u w:val="single"/>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Artíc</w:t>
      </w:r>
      <w:r w:rsidR="00DE477C">
        <w:rPr>
          <w:rFonts w:ascii="Arial" w:hAnsi="Arial" w:cs="Arial"/>
          <w:b/>
          <w:u w:val="single"/>
        </w:rPr>
        <w:t>ulo 29</w:t>
      </w:r>
      <w:r w:rsidRPr="00A74F62">
        <w:rPr>
          <w:rFonts w:ascii="Arial" w:hAnsi="Arial" w:cs="Arial"/>
          <w:b/>
          <w:u w:val="single"/>
        </w:rPr>
        <w:t>°:</w:t>
      </w:r>
      <w:r w:rsidRPr="00A74F62">
        <w:rPr>
          <w:rFonts w:ascii="Arial" w:hAnsi="Arial" w:cs="Arial"/>
          <w:b/>
        </w:rPr>
        <w:t xml:space="preserve"> Obligación. </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00DB58B5" w:rsidRPr="00A74F62">
        <w:rPr>
          <w:rFonts w:ascii="Arial" w:hAnsi="Arial" w:cs="Arial"/>
        </w:rPr>
        <w:t xml:space="preserve">la obligación de </w:t>
      </w:r>
      <w:r w:rsidR="00327C64" w:rsidRPr="00A74F62">
        <w:rPr>
          <w:rFonts w:ascii="Arial" w:hAnsi="Arial" w:cs="Arial"/>
        </w:rPr>
        <w:t xml:space="preserve"> los prestadores del servicio de telecomunicaciones   móviles </w:t>
      </w:r>
      <w:r w:rsidR="00DB58B5" w:rsidRPr="00A74F62">
        <w:rPr>
          <w:rFonts w:ascii="Arial" w:hAnsi="Arial" w:cs="Arial"/>
        </w:rPr>
        <w:t xml:space="preserve"> </w:t>
      </w:r>
      <w:r w:rsidRPr="00A74F62">
        <w:rPr>
          <w:rFonts w:ascii="Arial" w:hAnsi="Arial" w:cs="Arial"/>
        </w:rPr>
        <w:t xml:space="preserve"> de adoptar y aplicar las soluciones técnicas que sean necesarias para impedir de fo</w:t>
      </w:r>
      <w:r w:rsidR="005C56C7" w:rsidRPr="00A74F62">
        <w:rPr>
          <w:rFonts w:ascii="Arial" w:hAnsi="Arial" w:cs="Arial"/>
        </w:rPr>
        <w:t>rma permanente la prestación de</w:t>
      </w:r>
      <w:r w:rsidRPr="00A74F62">
        <w:rPr>
          <w:rFonts w:ascii="Arial" w:hAnsi="Arial" w:cs="Arial"/>
        </w:rPr>
        <w:t xml:space="preserve"> servicio</w:t>
      </w:r>
      <w:r w:rsidR="005C56C7" w:rsidRPr="00A74F62">
        <w:rPr>
          <w:rFonts w:ascii="Arial" w:hAnsi="Arial" w:cs="Arial"/>
        </w:rPr>
        <w:t>s</w:t>
      </w:r>
      <w:r w:rsidRPr="00A74F62">
        <w:rPr>
          <w:rFonts w:ascii="Arial" w:hAnsi="Arial" w:cs="Arial"/>
        </w:rPr>
        <w:t xml:space="preserve"> de tráfico de telefonía móvil en el interior de los</w:t>
      </w:r>
      <w:r w:rsidR="00327C64" w:rsidRPr="00A74F62">
        <w:rPr>
          <w:rFonts w:ascii="Arial" w:hAnsi="Arial" w:cs="Arial"/>
        </w:rPr>
        <w:t xml:space="preserve"> establecimientos penitenciario provinciales y federales, en coordinación con el Ministerio de Seguridad de la Nación, y con los Gobiernos Provinciales según el caso. </w:t>
      </w:r>
      <w:r w:rsidRPr="00A74F62">
        <w:rPr>
          <w:rFonts w:ascii="Arial" w:hAnsi="Arial" w:cs="Arial"/>
        </w:rPr>
        <w:t xml:space="preserve"> </w:t>
      </w:r>
    </w:p>
    <w:p w:rsidR="00417957" w:rsidRPr="00A74F62" w:rsidRDefault="00417957" w:rsidP="00417957">
      <w:pPr>
        <w:spacing w:line="360" w:lineRule="auto"/>
        <w:jc w:val="both"/>
        <w:rPr>
          <w:rFonts w:ascii="Arial" w:hAnsi="Arial" w:cs="Arial"/>
          <w:b/>
        </w:rPr>
      </w:pPr>
    </w:p>
    <w:p w:rsidR="00417957" w:rsidRPr="00A74F62" w:rsidRDefault="00DE477C" w:rsidP="00417957">
      <w:pPr>
        <w:spacing w:line="360" w:lineRule="auto"/>
        <w:jc w:val="both"/>
        <w:rPr>
          <w:rFonts w:ascii="Arial" w:hAnsi="Arial" w:cs="Arial"/>
          <w:b/>
        </w:rPr>
      </w:pPr>
      <w:r>
        <w:rPr>
          <w:rFonts w:ascii="Arial" w:hAnsi="Arial" w:cs="Arial"/>
          <w:b/>
          <w:u w:val="single"/>
        </w:rPr>
        <w:t>Artículo 30</w:t>
      </w:r>
      <w:r w:rsidR="00417957" w:rsidRPr="00A74F62">
        <w:rPr>
          <w:rFonts w:ascii="Arial" w:hAnsi="Arial" w:cs="Arial"/>
          <w:b/>
          <w:u w:val="single"/>
        </w:rPr>
        <w:t>°:</w:t>
      </w:r>
      <w:r w:rsidR="00417957" w:rsidRPr="00A74F62">
        <w:rPr>
          <w:rFonts w:ascii="Arial" w:hAnsi="Arial" w:cs="Arial"/>
          <w:b/>
        </w:rPr>
        <w:t xml:space="preserve"> Prohibición.</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PROHÍBASE </w:t>
      </w:r>
      <w:r w:rsidRPr="00A74F62">
        <w:rPr>
          <w:rFonts w:ascii="Arial" w:hAnsi="Arial" w:cs="Arial"/>
        </w:rPr>
        <w:t>a</w:t>
      </w:r>
      <w:r w:rsidR="00327C64" w:rsidRPr="00A74F62">
        <w:rPr>
          <w:rFonts w:ascii="Arial" w:hAnsi="Arial" w:cs="Arial"/>
        </w:rPr>
        <w:t xml:space="preserve"> las operadoras de</w:t>
      </w:r>
      <w:r w:rsidR="00DB58B5" w:rsidRPr="00A74F62">
        <w:rPr>
          <w:rFonts w:ascii="Arial" w:hAnsi="Arial" w:cs="Arial"/>
        </w:rPr>
        <w:t xml:space="preserve">l servicio de Telecomunicaciones móviles   prestar el servicio </w:t>
      </w:r>
      <w:r w:rsidRPr="00A74F62">
        <w:rPr>
          <w:rFonts w:ascii="Arial" w:hAnsi="Arial" w:cs="Arial"/>
        </w:rPr>
        <w:t xml:space="preserve"> de tráfico de te</w:t>
      </w:r>
      <w:r w:rsidR="00162D10" w:rsidRPr="00A74F62">
        <w:rPr>
          <w:rFonts w:ascii="Arial" w:hAnsi="Arial" w:cs="Arial"/>
        </w:rPr>
        <w:t>lefonía móvil</w:t>
      </w:r>
      <w:r w:rsidRPr="00A74F62">
        <w:rPr>
          <w:rFonts w:ascii="Arial" w:hAnsi="Arial" w:cs="Arial"/>
        </w:rPr>
        <w:t xml:space="preserve"> en las áreas</w:t>
      </w:r>
      <w:r w:rsidR="00DB58B5" w:rsidRPr="00A74F62">
        <w:rPr>
          <w:rFonts w:ascii="Arial" w:hAnsi="Arial" w:cs="Arial"/>
        </w:rPr>
        <w:t xml:space="preserve"> geográficas </w:t>
      </w:r>
      <w:r w:rsidRPr="00A74F62">
        <w:rPr>
          <w:rFonts w:ascii="Arial" w:hAnsi="Arial" w:cs="Arial"/>
        </w:rPr>
        <w:t xml:space="preserve"> donde se encuentran emplazados los establecimientos penitenciarios. La prohibición regirá en las áreas que delimite la Autoridad de Aplicación con el Ministerio de Justicia de la Nación y el Minis</w:t>
      </w:r>
      <w:r w:rsidR="00DB58B5" w:rsidRPr="00A74F62">
        <w:rPr>
          <w:rFonts w:ascii="Arial" w:hAnsi="Arial" w:cs="Arial"/>
        </w:rPr>
        <w:t xml:space="preserve">terio de Seguridad de la Nación, en el ámbito federal, y con los Gobierno Provinciales en el ámbito de cada Provincia. </w:t>
      </w:r>
      <w:r w:rsidRPr="00A74F62">
        <w:rPr>
          <w:rFonts w:ascii="Arial" w:hAnsi="Arial" w:cs="Arial"/>
        </w:rPr>
        <w:t xml:space="preserve">  </w:t>
      </w: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31</w:t>
      </w:r>
      <w:r w:rsidR="00417957" w:rsidRPr="00A74F62">
        <w:rPr>
          <w:rFonts w:ascii="Arial" w:hAnsi="Arial" w:cs="Arial"/>
          <w:b/>
          <w:u w:val="single"/>
        </w:rPr>
        <w:t>°:</w:t>
      </w:r>
      <w:r w:rsidR="00417957" w:rsidRPr="00A74F62">
        <w:rPr>
          <w:rFonts w:ascii="Arial" w:hAnsi="Arial" w:cs="Arial"/>
          <w:b/>
        </w:rPr>
        <w:t xml:space="preserve"> Derechos y Garantías de los Privados de la Libertad.</w:t>
      </w:r>
    </w:p>
    <w:p w:rsidR="00417957" w:rsidRPr="00A74F62" w:rsidRDefault="00417957" w:rsidP="00417957">
      <w:pPr>
        <w:spacing w:line="360" w:lineRule="auto"/>
        <w:jc w:val="both"/>
        <w:rPr>
          <w:rFonts w:ascii="Arial" w:hAnsi="Arial" w:cs="Arial"/>
          <w:b/>
        </w:rPr>
      </w:pPr>
      <w:r w:rsidRPr="00A74F62">
        <w:rPr>
          <w:rFonts w:ascii="Arial" w:hAnsi="Arial" w:cs="Arial"/>
          <w:b/>
        </w:rPr>
        <w:t xml:space="preserve">DISPÓNGASE </w:t>
      </w:r>
      <w:r w:rsidRPr="00A74F62">
        <w:rPr>
          <w:rFonts w:ascii="Arial" w:hAnsi="Arial" w:cs="Arial"/>
        </w:rPr>
        <w:t>la utilización de los servicios de telefonía fija e Internet en los establecimientos penitenciarios, con el objeto de ga</w:t>
      </w:r>
      <w:r w:rsidR="00DB58B5" w:rsidRPr="00A74F62">
        <w:rPr>
          <w:rFonts w:ascii="Arial" w:hAnsi="Arial" w:cs="Arial"/>
        </w:rPr>
        <w:t>rantizar el derecho de comunicarse que tienen las personas humanas privadas de la libertad y  dentro de los límites y las modalidades previstas en los reglamentos y leyes penitenciarias.  Sin perjuicio de ello</w:t>
      </w:r>
      <w:r w:rsidRPr="00A74F62">
        <w:rPr>
          <w:rFonts w:ascii="Arial" w:hAnsi="Arial" w:cs="Arial"/>
        </w:rPr>
        <w:t>, las empresas licenciatarias de servicios de</w:t>
      </w:r>
      <w:r w:rsidR="003A2E37" w:rsidRPr="00A74F62">
        <w:rPr>
          <w:rFonts w:ascii="Arial" w:hAnsi="Arial" w:cs="Arial"/>
        </w:rPr>
        <w:t xml:space="preserve"> telefonía fija </w:t>
      </w:r>
      <w:r w:rsidRPr="00A74F62">
        <w:rPr>
          <w:rFonts w:ascii="Arial" w:hAnsi="Arial" w:cs="Arial"/>
        </w:rPr>
        <w:t xml:space="preserve"> deberá</w:t>
      </w:r>
      <w:r w:rsidR="003A2E37" w:rsidRPr="00A74F62">
        <w:rPr>
          <w:rFonts w:ascii="Arial" w:hAnsi="Arial" w:cs="Arial"/>
        </w:rPr>
        <w:t xml:space="preserve">n prestar el servicio </w:t>
      </w:r>
      <w:r w:rsidRPr="00A74F62">
        <w:rPr>
          <w:rFonts w:ascii="Arial" w:hAnsi="Arial" w:cs="Arial"/>
        </w:rPr>
        <w:t xml:space="preserve"> de acuerdo a lo dispuesto en el Decreto N° 690/2006.</w:t>
      </w:r>
      <w:r w:rsidRPr="00A74F62">
        <w:rPr>
          <w:rFonts w:ascii="Arial" w:hAnsi="Arial" w:cs="Arial"/>
          <w:b/>
        </w:rPr>
        <w:t xml:space="preserve">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2</w:t>
      </w:r>
    </w:p>
    <w:p w:rsidR="00417957" w:rsidRPr="00A74F62" w:rsidRDefault="00162D10" w:rsidP="00417957">
      <w:pPr>
        <w:spacing w:line="360" w:lineRule="auto"/>
        <w:jc w:val="center"/>
        <w:rPr>
          <w:rFonts w:ascii="Arial" w:hAnsi="Arial" w:cs="Arial"/>
          <w:b/>
        </w:rPr>
      </w:pPr>
      <w:r w:rsidRPr="00A74F62">
        <w:rPr>
          <w:rFonts w:ascii="Arial" w:hAnsi="Arial" w:cs="Arial"/>
          <w:b/>
        </w:rPr>
        <w:t>ANULACIÓN DE</w:t>
      </w:r>
      <w:r w:rsidR="00417957" w:rsidRPr="00A74F62">
        <w:rPr>
          <w:rFonts w:ascii="Arial" w:hAnsi="Arial" w:cs="Arial"/>
          <w:b/>
        </w:rPr>
        <w:t xml:space="preserve"> SERVICIO</w:t>
      </w:r>
      <w:r w:rsidRPr="00A74F62">
        <w:rPr>
          <w:rFonts w:ascii="Arial" w:hAnsi="Arial" w:cs="Arial"/>
          <w:b/>
        </w:rPr>
        <w:t>S</w:t>
      </w:r>
      <w:r w:rsidR="00417957" w:rsidRPr="00A74F62">
        <w:rPr>
          <w:rFonts w:ascii="Arial" w:hAnsi="Arial" w:cs="Arial"/>
          <w:b/>
        </w:rPr>
        <w:t xml:space="preserve"> DE TELEFONÍA MÓVIL. </w:t>
      </w:r>
    </w:p>
    <w:p w:rsidR="00417957" w:rsidRPr="00A74F62" w:rsidRDefault="00417957" w:rsidP="00417957">
      <w:pPr>
        <w:spacing w:line="360" w:lineRule="auto"/>
        <w:jc w:val="center"/>
        <w:rPr>
          <w:rFonts w:ascii="Arial" w:hAnsi="Arial" w:cs="Arial"/>
          <w:b/>
        </w:rPr>
      </w:pPr>
    </w:p>
    <w:p w:rsidR="00417957" w:rsidRPr="00A74F62" w:rsidRDefault="00DE477C" w:rsidP="00417957">
      <w:pPr>
        <w:spacing w:line="360" w:lineRule="auto"/>
        <w:jc w:val="both"/>
        <w:rPr>
          <w:rFonts w:ascii="Arial" w:hAnsi="Arial" w:cs="Arial"/>
          <w:b/>
        </w:rPr>
      </w:pPr>
      <w:r>
        <w:rPr>
          <w:rFonts w:ascii="Arial" w:hAnsi="Arial" w:cs="Arial"/>
          <w:b/>
          <w:u w:val="single"/>
        </w:rPr>
        <w:t>Artículo 32</w:t>
      </w:r>
      <w:r w:rsidR="00417957" w:rsidRPr="00A74F62">
        <w:rPr>
          <w:rFonts w:ascii="Arial" w:hAnsi="Arial" w:cs="Arial"/>
          <w:b/>
          <w:u w:val="single"/>
        </w:rPr>
        <w:t>°:</w:t>
      </w:r>
      <w:r w:rsidR="00417957" w:rsidRPr="00A74F62">
        <w:rPr>
          <w:rFonts w:ascii="Arial" w:hAnsi="Arial" w:cs="Arial"/>
          <w:b/>
        </w:rPr>
        <w:t xml:space="preserve"> Modos de anulación de la señal.</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CORRESPONDE </w:t>
      </w:r>
      <w:r w:rsidRPr="00A74F62">
        <w:rPr>
          <w:rFonts w:ascii="Arial" w:hAnsi="Arial" w:cs="Arial"/>
        </w:rPr>
        <w:t>que, para impedir el funcionamiento de la telefonía móvil dentro de los establecimientos penitenciarios, las operadoras</w:t>
      </w:r>
      <w:r w:rsidR="00B759E7" w:rsidRPr="00A74F62">
        <w:rPr>
          <w:rFonts w:ascii="Arial" w:hAnsi="Arial" w:cs="Arial"/>
        </w:rPr>
        <w:t xml:space="preserve"> del servicio de telefonía  móviles </w:t>
      </w:r>
      <w:r w:rsidRPr="00A74F62">
        <w:rPr>
          <w:rFonts w:ascii="Arial" w:hAnsi="Arial" w:cs="Arial"/>
        </w:rPr>
        <w:t>deberán realizar las siguientes acciones:</w:t>
      </w:r>
    </w:p>
    <w:p w:rsidR="00417957" w:rsidRPr="00A74F62" w:rsidRDefault="00417957" w:rsidP="00840975">
      <w:pPr>
        <w:pStyle w:val="Prrafodelista"/>
        <w:numPr>
          <w:ilvl w:val="0"/>
          <w:numId w:val="35"/>
        </w:numPr>
        <w:spacing w:line="360" w:lineRule="auto"/>
        <w:jc w:val="both"/>
        <w:rPr>
          <w:rFonts w:ascii="Arial" w:hAnsi="Arial" w:cs="Arial"/>
        </w:rPr>
      </w:pPr>
      <w:r w:rsidRPr="00A74F62">
        <w:rPr>
          <w:rFonts w:ascii="Arial" w:hAnsi="Arial" w:cs="Arial"/>
        </w:rPr>
        <w:t>Reubicar la infraestructura de antenas a fin de prestar el servicio de telefonía móvil solamente a las áreas urbanas lindantes;</w:t>
      </w:r>
    </w:p>
    <w:p w:rsidR="00417957" w:rsidRPr="00A74F62" w:rsidRDefault="00417957" w:rsidP="00840975">
      <w:pPr>
        <w:pStyle w:val="Prrafodelista"/>
        <w:numPr>
          <w:ilvl w:val="0"/>
          <w:numId w:val="35"/>
        </w:numPr>
        <w:spacing w:line="360" w:lineRule="auto"/>
        <w:jc w:val="both"/>
        <w:rPr>
          <w:rFonts w:ascii="Arial" w:hAnsi="Arial" w:cs="Arial"/>
        </w:rPr>
      </w:pPr>
      <w:r w:rsidRPr="00A74F62">
        <w:rPr>
          <w:rFonts w:ascii="Arial" w:hAnsi="Arial" w:cs="Arial"/>
        </w:rPr>
        <w:t xml:space="preserve">Instalar </w:t>
      </w:r>
      <w:proofErr w:type="spellStart"/>
      <w:r w:rsidRPr="00A74F62">
        <w:rPr>
          <w:rFonts w:ascii="Arial" w:hAnsi="Arial" w:cs="Arial"/>
        </w:rPr>
        <w:t>picoceldas</w:t>
      </w:r>
      <w:proofErr w:type="spellEnd"/>
      <w:r w:rsidRPr="00A74F62">
        <w:rPr>
          <w:rFonts w:ascii="Arial" w:hAnsi="Arial" w:cs="Arial"/>
        </w:rPr>
        <w:t>, orientadas a las áreas urbanas cercanas a los establecimientos penitenciarios, cuando la reubicación de las antenas no sea la forma apropiada para anular la señal de telefonía móvil, y</w:t>
      </w:r>
    </w:p>
    <w:p w:rsidR="00417957" w:rsidRPr="00A74F62" w:rsidRDefault="00B759E7" w:rsidP="00840975">
      <w:pPr>
        <w:pStyle w:val="Prrafodelista"/>
        <w:numPr>
          <w:ilvl w:val="0"/>
          <w:numId w:val="35"/>
        </w:numPr>
        <w:spacing w:line="360" w:lineRule="auto"/>
        <w:jc w:val="both"/>
        <w:rPr>
          <w:rFonts w:ascii="Arial" w:hAnsi="Arial" w:cs="Arial"/>
        </w:rPr>
      </w:pPr>
      <w:r w:rsidRPr="00A74F62">
        <w:rPr>
          <w:rFonts w:ascii="Arial" w:hAnsi="Arial" w:cs="Arial"/>
        </w:rPr>
        <w:t>Colocar</w:t>
      </w:r>
      <w:r w:rsidR="00417957" w:rsidRPr="00A74F62">
        <w:rPr>
          <w:rFonts w:ascii="Arial" w:hAnsi="Arial" w:cs="Arial"/>
        </w:rPr>
        <w:t xml:space="preserve"> equipos inhibidores de señal de telefonía móvil en los establecimientos penitenciarios emplazados en zonas rurales</w:t>
      </w:r>
      <w:r w:rsidRPr="00A74F62">
        <w:rPr>
          <w:rFonts w:ascii="Arial" w:hAnsi="Arial" w:cs="Arial"/>
        </w:rPr>
        <w:t xml:space="preserve">, con previa </w:t>
      </w:r>
      <w:r w:rsidR="00417957" w:rsidRPr="00A74F62">
        <w:rPr>
          <w:rFonts w:ascii="Arial" w:hAnsi="Arial" w:cs="Arial"/>
        </w:rPr>
        <w:t xml:space="preserve"> autorizació</w:t>
      </w:r>
      <w:r w:rsidRPr="00A74F62">
        <w:rPr>
          <w:rFonts w:ascii="Arial" w:hAnsi="Arial" w:cs="Arial"/>
        </w:rPr>
        <w:t xml:space="preserve">n a la Autoridad de Aplicación y Ministerio de Justicia o Gobierno de la Provincia, según corresponda. </w:t>
      </w: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33</w:t>
      </w:r>
      <w:r w:rsidR="00417957" w:rsidRPr="00A74F62">
        <w:rPr>
          <w:rFonts w:ascii="Arial" w:hAnsi="Arial" w:cs="Arial"/>
          <w:b/>
          <w:u w:val="single"/>
        </w:rPr>
        <w:t>°:</w:t>
      </w:r>
      <w:r w:rsidR="00417957" w:rsidRPr="00A74F62">
        <w:rPr>
          <w:rFonts w:ascii="Arial" w:hAnsi="Arial" w:cs="Arial"/>
          <w:b/>
        </w:rPr>
        <w:t xml:space="preserve"> Inspecciones.</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Pr="00A74F62">
        <w:rPr>
          <w:rFonts w:ascii="Arial" w:hAnsi="Arial" w:cs="Arial"/>
        </w:rPr>
        <w:t xml:space="preserve">que, la Autoridad de Aplicación efectuará inspecciones continuas para comprobar el cumplimiento de la anulación de la señal de telefonía móvil en los establecimientos penitenciarios, </w:t>
      </w:r>
      <w:r w:rsidR="005D1163" w:rsidRPr="00A74F62">
        <w:rPr>
          <w:rFonts w:ascii="Arial" w:hAnsi="Arial" w:cs="Arial"/>
        </w:rPr>
        <w:t>específicamente controlará que:</w:t>
      </w:r>
    </w:p>
    <w:p w:rsidR="00417957" w:rsidRPr="00A74F62" w:rsidRDefault="00417957" w:rsidP="005D1163">
      <w:pPr>
        <w:pStyle w:val="Prrafodelista"/>
        <w:numPr>
          <w:ilvl w:val="0"/>
          <w:numId w:val="37"/>
        </w:numPr>
        <w:spacing w:line="360" w:lineRule="auto"/>
        <w:jc w:val="both"/>
        <w:rPr>
          <w:rFonts w:ascii="Arial" w:hAnsi="Arial" w:cs="Arial"/>
        </w:rPr>
      </w:pPr>
      <w:r w:rsidRPr="00A74F62">
        <w:rPr>
          <w:rFonts w:ascii="Arial" w:hAnsi="Arial" w:cs="Arial"/>
        </w:rPr>
        <w:t>La reubicación de las antenas, dispuesta en el Art. 31, inc. 1°, sea efectiva, y</w:t>
      </w:r>
    </w:p>
    <w:p w:rsidR="00417957" w:rsidRPr="00A74F62" w:rsidRDefault="005D1163" w:rsidP="005D1163">
      <w:pPr>
        <w:pStyle w:val="Prrafodelista"/>
        <w:numPr>
          <w:ilvl w:val="0"/>
          <w:numId w:val="37"/>
        </w:numPr>
        <w:spacing w:line="360" w:lineRule="auto"/>
        <w:jc w:val="both"/>
        <w:rPr>
          <w:rFonts w:ascii="Arial" w:hAnsi="Arial" w:cs="Arial"/>
        </w:rPr>
      </w:pPr>
      <w:r w:rsidRPr="00A74F62">
        <w:rPr>
          <w:rFonts w:ascii="Arial" w:hAnsi="Arial" w:cs="Arial"/>
        </w:rPr>
        <w:t>E</w:t>
      </w:r>
      <w:r w:rsidR="00417957" w:rsidRPr="00A74F62">
        <w:rPr>
          <w:rFonts w:ascii="Arial" w:hAnsi="Arial" w:cs="Arial"/>
        </w:rPr>
        <w:t>l funcionamiento de los equipos inhibidores de señal en los establecimientos penitenciarios.-</w:t>
      </w:r>
    </w:p>
    <w:p w:rsidR="00417957" w:rsidRPr="00A74F62" w:rsidRDefault="00417957" w:rsidP="00417957">
      <w:pPr>
        <w:spacing w:line="360" w:lineRule="auto"/>
        <w:jc w:val="both"/>
        <w:rPr>
          <w:rFonts w:ascii="Arial" w:hAnsi="Arial" w:cs="Arial"/>
          <w:b/>
        </w:rPr>
      </w:pPr>
      <w:r w:rsidRPr="00A74F62">
        <w:rPr>
          <w:rFonts w:ascii="Arial" w:hAnsi="Arial" w:cs="Arial"/>
        </w:rPr>
        <w:t>Con los datos obtenidos de las inspecciones establecidas en este artículo, la Autoridad de Aplicación remitirá esa información al Ministerio de Justicia de la Nación y al Ministerio de Seguridad de la Nación,</w:t>
      </w:r>
      <w:r w:rsidR="00B759E7" w:rsidRPr="00A74F62">
        <w:rPr>
          <w:rFonts w:ascii="Arial" w:hAnsi="Arial" w:cs="Arial"/>
        </w:rPr>
        <w:t xml:space="preserve"> y en su caso, al Gobierno Provincial, </w:t>
      </w:r>
      <w:r w:rsidRPr="00A74F62">
        <w:rPr>
          <w:rFonts w:ascii="Arial" w:hAnsi="Arial" w:cs="Arial"/>
        </w:rPr>
        <w:t xml:space="preserve"> de forma mensual y de acuerdo al modo que s</w:t>
      </w:r>
      <w:r w:rsidR="00B759E7" w:rsidRPr="00A74F62">
        <w:rPr>
          <w:rFonts w:ascii="Arial" w:hAnsi="Arial" w:cs="Arial"/>
        </w:rPr>
        <w:t xml:space="preserve">e establezca en la reglamentación de la presente ley. </w:t>
      </w:r>
    </w:p>
    <w:p w:rsidR="00417957" w:rsidRPr="00A74F62" w:rsidRDefault="00417957" w:rsidP="00417957">
      <w:pPr>
        <w:spacing w:line="360" w:lineRule="auto"/>
        <w:jc w:val="both"/>
        <w:rPr>
          <w:rFonts w:ascii="Arial" w:hAnsi="Arial" w:cs="Arial"/>
          <w:color w:val="4F4F4F"/>
        </w:rPr>
      </w:pPr>
    </w:p>
    <w:p w:rsidR="00417957" w:rsidRPr="00A74F62" w:rsidRDefault="00417957" w:rsidP="00417957">
      <w:pPr>
        <w:spacing w:line="360" w:lineRule="auto"/>
        <w:jc w:val="both"/>
        <w:rPr>
          <w:rFonts w:ascii="Arial" w:hAnsi="Arial" w:cs="Arial"/>
          <w:b/>
        </w:rPr>
      </w:pPr>
      <w:r w:rsidRPr="00A74F62">
        <w:rPr>
          <w:rFonts w:ascii="Arial" w:hAnsi="Arial" w:cs="Arial"/>
          <w:b/>
          <w:u w:val="single"/>
        </w:rPr>
        <w:t>A</w:t>
      </w:r>
      <w:r w:rsidR="00DE477C">
        <w:rPr>
          <w:rFonts w:ascii="Arial" w:hAnsi="Arial" w:cs="Arial"/>
          <w:b/>
          <w:u w:val="single"/>
        </w:rPr>
        <w:t>rtículo 34</w:t>
      </w:r>
      <w:r w:rsidRPr="00A74F62">
        <w:rPr>
          <w:rFonts w:ascii="Arial" w:hAnsi="Arial" w:cs="Arial"/>
          <w:b/>
          <w:u w:val="single"/>
        </w:rPr>
        <w:t>°</w:t>
      </w:r>
      <w:r w:rsidR="00B759E7" w:rsidRPr="00A74F62">
        <w:rPr>
          <w:rFonts w:ascii="Arial" w:hAnsi="Arial" w:cs="Arial"/>
          <w:b/>
          <w:u w:val="single"/>
        </w:rPr>
        <w:t>:</w:t>
      </w:r>
      <w:r w:rsidR="00B759E7" w:rsidRPr="00A74F62">
        <w:rPr>
          <w:rFonts w:ascii="Arial" w:hAnsi="Arial" w:cs="Arial"/>
          <w:b/>
        </w:rPr>
        <w:t xml:space="preserve"> Evaluación del sistema</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CORRESPONDE </w:t>
      </w:r>
      <w:r w:rsidRPr="00A74F62">
        <w:rPr>
          <w:rFonts w:ascii="Arial" w:hAnsi="Arial" w:cs="Arial"/>
        </w:rPr>
        <w:t>a la Autoridad de Aplicación con el Ministerio de Ju</w:t>
      </w:r>
      <w:r w:rsidR="00B759E7" w:rsidRPr="00A74F62">
        <w:rPr>
          <w:rFonts w:ascii="Arial" w:hAnsi="Arial" w:cs="Arial"/>
        </w:rPr>
        <w:t xml:space="preserve">sticia de la </w:t>
      </w:r>
      <w:r w:rsidRPr="00A74F62">
        <w:rPr>
          <w:rFonts w:ascii="Arial" w:hAnsi="Arial" w:cs="Arial"/>
        </w:rPr>
        <w:t>y el Ministerio de Seguridad de la Nación</w:t>
      </w:r>
      <w:r w:rsidR="00B759E7" w:rsidRPr="00A74F62">
        <w:rPr>
          <w:rFonts w:ascii="Arial" w:hAnsi="Arial" w:cs="Arial"/>
        </w:rPr>
        <w:t>, y en su caso  con el Gobierno Provincial,  evaluar</w:t>
      </w:r>
      <w:r w:rsidRPr="00A74F62">
        <w:rPr>
          <w:rFonts w:ascii="Arial" w:hAnsi="Arial" w:cs="Arial"/>
        </w:rPr>
        <w:t xml:space="preserve"> anualmente, a través de un i</w:t>
      </w:r>
      <w:r w:rsidR="00B759E7" w:rsidRPr="00A74F62">
        <w:rPr>
          <w:rFonts w:ascii="Arial" w:hAnsi="Arial" w:cs="Arial"/>
        </w:rPr>
        <w:t xml:space="preserve">nforme, la eficacia de los sistemas y modos </w:t>
      </w:r>
      <w:r w:rsidRPr="00A74F62">
        <w:rPr>
          <w:rFonts w:ascii="Arial" w:hAnsi="Arial" w:cs="Arial"/>
        </w:rPr>
        <w:t xml:space="preserve"> para anular el servicio de tráfico de telefonía móvil en el interior de los establecimientos penitenciario, de conformid</w:t>
      </w:r>
      <w:r w:rsidR="00B759E7" w:rsidRPr="00A74F62">
        <w:rPr>
          <w:rFonts w:ascii="Arial" w:hAnsi="Arial" w:cs="Arial"/>
        </w:rPr>
        <w:t xml:space="preserve">ad con lo establecido en el Articulo </w:t>
      </w:r>
      <w:r w:rsidRPr="00A74F62">
        <w:rPr>
          <w:rFonts w:ascii="Arial" w:hAnsi="Arial" w:cs="Arial"/>
        </w:rPr>
        <w:t xml:space="preserve"> 31. </w:t>
      </w:r>
    </w:p>
    <w:p w:rsidR="00417957" w:rsidRPr="00A74F62" w:rsidRDefault="00417957" w:rsidP="00417957">
      <w:pPr>
        <w:spacing w:line="360" w:lineRule="auto"/>
        <w:jc w:val="both"/>
        <w:rPr>
          <w:rFonts w:ascii="Arial" w:hAnsi="Arial" w:cs="Arial"/>
          <w:b/>
        </w:rPr>
      </w:pPr>
    </w:p>
    <w:p w:rsidR="00417957" w:rsidRPr="00A74F62" w:rsidRDefault="00417957" w:rsidP="00417957">
      <w:pPr>
        <w:spacing w:line="360" w:lineRule="auto"/>
        <w:jc w:val="both"/>
        <w:rPr>
          <w:rFonts w:ascii="Arial" w:hAnsi="Arial" w:cs="Arial"/>
          <w:b/>
        </w:rPr>
      </w:pPr>
    </w:p>
    <w:p w:rsidR="00417957" w:rsidRPr="00A74F62" w:rsidRDefault="00417957" w:rsidP="00380B3F">
      <w:pPr>
        <w:spacing w:line="360" w:lineRule="auto"/>
        <w:jc w:val="center"/>
        <w:rPr>
          <w:rFonts w:ascii="Arial" w:hAnsi="Arial" w:cs="Arial"/>
          <w:b/>
          <w:u w:val="single"/>
        </w:rPr>
      </w:pPr>
      <w:r w:rsidRPr="00A74F62">
        <w:rPr>
          <w:rFonts w:ascii="Arial" w:hAnsi="Arial" w:cs="Arial"/>
          <w:b/>
          <w:u w:val="single"/>
        </w:rPr>
        <w:t>TITULO VII</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RÉGIMEN DE SANCIONES.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ÚNICO</w:t>
      </w:r>
    </w:p>
    <w:p w:rsidR="00417957" w:rsidRPr="00A74F62" w:rsidRDefault="00417957" w:rsidP="00417957">
      <w:pPr>
        <w:spacing w:line="360" w:lineRule="auto"/>
        <w:jc w:val="center"/>
        <w:rPr>
          <w:rFonts w:ascii="Arial" w:hAnsi="Arial" w:cs="Arial"/>
          <w:b/>
        </w:rPr>
      </w:pPr>
      <w:r w:rsidRPr="00A74F62">
        <w:rPr>
          <w:rFonts w:ascii="Arial" w:hAnsi="Arial" w:cs="Arial"/>
          <w:b/>
        </w:rPr>
        <w:t>SANCIONES.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both"/>
        <w:rPr>
          <w:rFonts w:ascii="Arial" w:hAnsi="Arial" w:cs="Arial"/>
          <w:b/>
        </w:rPr>
      </w:pPr>
    </w:p>
    <w:p w:rsidR="00417957" w:rsidRPr="00A74F62" w:rsidRDefault="00DE477C" w:rsidP="00417957">
      <w:pPr>
        <w:spacing w:line="360" w:lineRule="auto"/>
        <w:jc w:val="both"/>
        <w:rPr>
          <w:rFonts w:ascii="Arial" w:hAnsi="Arial" w:cs="Arial"/>
          <w:b/>
        </w:rPr>
      </w:pPr>
      <w:r>
        <w:rPr>
          <w:rFonts w:ascii="Arial" w:hAnsi="Arial" w:cs="Arial"/>
          <w:b/>
          <w:u w:val="single"/>
        </w:rPr>
        <w:t>Artículo 35</w:t>
      </w:r>
      <w:r w:rsidR="00417957" w:rsidRPr="00A74F62">
        <w:rPr>
          <w:rFonts w:ascii="Arial" w:hAnsi="Arial" w:cs="Arial"/>
          <w:b/>
          <w:u w:val="single"/>
        </w:rPr>
        <w:t>°:</w:t>
      </w:r>
      <w:r w:rsidR="00B759E7" w:rsidRPr="00A74F62">
        <w:rPr>
          <w:rFonts w:ascii="Arial" w:hAnsi="Arial" w:cs="Arial"/>
          <w:b/>
        </w:rPr>
        <w:t xml:space="preserve"> Autoridad de Juzgamiento</w:t>
      </w:r>
      <w:r w:rsidR="00417957" w:rsidRPr="00A74F62">
        <w:rPr>
          <w:rFonts w:ascii="Arial" w:hAnsi="Arial" w:cs="Arial"/>
          <w:b/>
        </w:rPr>
        <w:t xml:space="preserve"> </w:t>
      </w:r>
    </w:p>
    <w:p w:rsidR="00417957" w:rsidRPr="00A74F62" w:rsidRDefault="00417957" w:rsidP="00417957">
      <w:pPr>
        <w:spacing w:line="360" w:lineRule="auto"/>
        <w:jc w:val="both"/>
        <w:rPr>
          <w:rFonts w:ascii="Arial" w:hAnsi="Arial" w:cs="Arial"/>
        </w:rPr>
      </w:pPr>
      <w:r w:rsidRPr="00A74F62">
        <w:rPr>
          <w:rFonts w:ascii="Arial" w:hAnsi="Arial" w:cs="Arial"/>
          <w:b/>
        </w:rPr>
        <w:t>ESTABLÉCESE</w:t>
      </w:r>
      <w:r w:rsidR="00B759E7" w:rsidRPr="00A74F62">
        <w:rPr>
          <w:rFonts w:ascii="Arial" w:hAnsi="Arial" w:cs="Arial"/>
        </w:rPr>
        <w:t xml:space="preserve"> que</w:t>
      </w:r>
      <w:r w:rsidRPr="00A74F62">
        <w:rPr>
          <w:rFonts w:ascii="Arial" w:hAnsi="Arial" w:cs="Arial"/>
        </w:rPr>
        <w:t xml:space="preserve"> los incumplimientos u omisiones establecidas en </w:t>
      </w:r>
      <w:r w:rsidR="00B759E7" w:rsidRPr="00A74F62">
        <w:rPr>
          <w:rFonts w:ascii="Arial" w:hAnsi="Arial" w:cs="Arial"/>
        </w:rPr>
        <w:t xml:space="preserve">la presente ley serán juzgados y sancionados administrativamente  </w:t>
      </w:r>
      <w:r w:rsidRPr="00A74F62">
        <w:rPr>
          <w:rFonts w:ascii="Arial" w:hAnsi="Arial" w:cs="Arial"/>
        </w:rPr>
        <w:t xml:space="preserve"> por la Autoridad de Aplicación, en el caso de las sanciones de multa; y por la AFIP, en el caso de las sanciones de clausura. El procedimiento administrativo, a fin de i</w:t>
      </w:r>
      <w:r w:rsidR="00B759E7" w:rsidRPr="00A74F62">
        <w:rPr>
          <w:rFonts w:ascii="Arial" w:hAnsi="Arial" w:cs="Arial"/>
        </w:rPr>
        <w:t xml:space="preserve">nstruir el sumario, será aprobado por la  autoridad de aplicación </w:t>
      </w:r>
      <w:r w:rsidR="009F0DEA" w:rsidRPr="00A74F62">
        <w:rPr>
          <w:rFonts w:ascii="Arial" w:hAnsi="Arial" w:cs="Arial"/>
        </w:rPr>
        <w:t xml:space="preserve"> y la AFIP</w:t>
      </w:r>
      <w:r w:rsidRPr="00A74F62">
        <w:rPr>
          <w:rFonts w:ascii="Arial" w:hAnsi="Arial" w:cs="Arial"/>
        </w:rPr>
        <w:t>,</w:t>
      </w:r>
      <w:r w:rsidR="00B759E7" w:rsidRPr="00A74F62">
        <w:rPr>
          <w:rFonts w:ascii="Arial" w:hAnsi="Arial" w:cs="Arial"/>
        </w:rPr>
        <w:t xml:space="preserve"> respectivamente, y </w:t>
      </w:r>
      <w:r w:rsidRPr="00A74F62">
        <w:rPr>
          <w:rFonts w:ascii="Arial" w:hAnsi="Arial" w:cs="Arial"/>
        </w:rPr>
        <w:t xml:space="preserve"> supletoriamente se regirá por lo prescripto por la Ley Nacional de Procedimiento Administrativo N° 19.549.</w:t>
      </w: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36</w:t>
      </w:r>
      <w:r w:rsidR="00417957" w:rsidRPr="00A74F62">
        <w:rPr>
          <w:rFonts w:ascii="Arial" w:hAnsi="Arial" w:cs="Arial"/>
          <w:b/>
          <w:u w:val="single"/>
        </w:rPr>
        <w:t>°</w:t>
      </w:r>
      <w:r w:rsidR="00B759E7" w:rsidRPr="00A74F62">
        <w:rPr>
          <w:rFonts w:ascii="Arial" w:hAnsi="Arial" w:cs="Arial"/>
          <w:b/>
          <w:u w:val="single"/>
        </w:rPr>
        <w:t>:</w:t>
      </w:r>
      <w:r w:rsidR="00B759E7" w:rsidRPr="00A74F62">
        <w:rPr>
          <w:rFonts w:ascii="Arial" w:hAnsi="Arial" w:cs="Arial"/>
          <w:b/>
        </w:rPr>
        <w:t xml:space="preserve"> Tipos de sanciones.</w:t>
      </w:r>
    </w:p>
    <w:p w:rsidR="00417957" w:rsidRPr="00A74F62" w:rsidRDefault="00417957" w:rsidP="00417957">
      <w:pPr>
        <w:spacing w:line="360" w:lineRule="auto"/>
        <w:jc w:val="both"/>
        <w:rPr>
          <w:rFonts w:ascii="Arial" w:hAnsi="Arial" w:cs="Arial"/>
        </w:rPr>
      </w:pPr>
      <w:r w:rsidRPr="00A74F62">
        <w:rPr>
          <w:rFonts w:ascii="Arial" w:hAnsi="Arial" w:cs="Arial"/>
          <w:b/>
        </w:rPr>
        <w:t>FÍJESE</w:t>
      </w:r>
      <w:r w:rsidRPr="00A74F62">
        <w:rPr>
          <w:rFonts w:ascii="Arial" w:hAnsi="Arial" w:cs="Arial"/>
        </w:rPr>
        <w:t>, para el caso de incumplimiento de las obligaciones prescriptas en la presente</w:t>
      </w:r>
      <w:r w:rsidR="00886423" w:rsidRPr="00A74F62">
        <w:rPr>
          <w:rFonts w:ascii="Arial" w:hAnsi="Arial" w:cs="Arial"/>
        </w:rPr>
        <w:t xml:space="preserve"> ley, las siguientes sanciones: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 xml:space="preserve">El incumplimiento u omisión de lo establecido en los </w:t>
      </w:r>
      <w:r w:rsidR="00B759E7" w:rsidRPr="00A74F62">
        <w:rPr>
          <w:rFonts w:ascii="Arial" w:hAnsi="Arial" w:cs="Arial"/>
        </w:rPr>
        <w:t>Artículos 4 y 10, será penado</w:t>
      </w:r>
      <w:r w:rsidRPr="00A74F62">
        <w:rPr>
          <w:rFonts w:ascii="Arial" w:hAnsi="Arial" w:cs="Arial"/>
        </w:rPr>
        <w:t xml:space="preserve"> con una sanción de multa </w:t>
      </w:r>
      <w:r w:rsidR="00A51BD0" w:rsidRPr="00A74F62">
        <w:rPr>
          <w:rFonts w:ascii="Arial" w:hAnsi="Arial" w:cs="Arial"/>
        </w:rPr>
        <w:t xml:space="preserve">equivalente al </w:t>
      </w:r>
      <w:r w:rsidRPr="00A74F62">
        <w:rPr>
          <w:rFonts w:ascii="Arial" w:hAnsi="Arial" w:cs="Arial"/>
        </w:rPr>
        <w:t>diez (10) % de la facturación mensual, como mínimo, correspondiente al mes anterior de la detección del incumplimiento previsto en los artículos aludidos. Supletoriamente, se aplicará la sanción de clausura por un plazo de treinta (30) días;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u omisión de lo establecido e</w:t>
      </w:r>
      <w:r w:rsidR="00B759E7" w:rsidRPr="00A74F62">
        <w:rPr>
          <w:rFonts w:ascii="Arial" w:hAnsi="Arial" w:cs="Arial"/>
        </w:rPr>
        <w:t>n el Artículos  6 y 12, será penado</w:t>
      </w:r>
      <w:r w:rsidRPr="00A74F62">
        <w:rPr>
          <w:rFonts w:ascii="Arial" w:hAnsi="Arial" w:cs="Arial"/>
        </w:rPr>
        <w:t xml:space="preserve"> con una sanción de multa </w:t>
      </w:r>
      <w:r w:rsidR="00A51BD0" w:rsidRPr="00A74F62">
        <w:rPr>
          <w:rFonts w:ascii="Arial" w:hAnsi="Arial" w:cs="Arial"/>
        </w:rPr>
        <w:t>equivalente al</w:t>
      </w:r>
      <w:r w:rsidRPr="00A74F62">
        <w:rPr>
          <w:rFonts w:ascii="Arial" w:hAnsi="Arial" w:cs="Arial"/>
        </w:rPr>
        <w:t xml:space="preserve"> diez (10) % de la facturación mensual, como mínimo, correspondiente al mes anterior de la detección del </w:t>
      </w:r>
      <w:r w:rsidRPr="00A74F62">
        <w:rPr>
          <w:rFonts w:ascii="Arial" w:hAnsi="Arial" w:cs="Arial"/>
        </w:rPr>
        <w:lastRenderedPageBreak/>
        <w:t>incumplimiento previsto en este artículo. Supletoriamente, se aplicará la sanción de clausura por un plazo de sesenta (60) días;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u omis</w:t>
      </w:r>
      <w:r w:rsidR="00B759E7" w:rsidRPr="00A74F62">
        <w:rPr>
          <w:rFonts w:ascii="Arial" w:hAnsi="Arial" w:cs="Arial"/>
        </w:rPr>
        <w:t>ión de lo establecido en el Articulo</w:t>
      </w:r>
      <w:r w:rsidRPr="00A74F62">
        <w:rPr>
          <w:rFonts w:ascii="Arial" w:hAnsi="Arial" w:cs="Arial"/>
        </w:rPr>
        <w:t xml:space="preserve"> 7, conllevará una sanción de multa</w:t>
      </w:r>
      <w:r w:rsidR="00A51BD0" w:rsidRPr="00A74F62">
        <w:rPr>
          <w:rFonts w:ascii="Arial" w:hAnsi="Arial" w:cs="Arial"/>
        </w:rPr>
        <w:t xml:space="preserve"> equivalente al </w:t>
      </w:r>
      <w:r w:rsidRPr="00A74F62">
        <w:rPr>
          <w:rFonts w:ascii="Arial" w:hAnsi="Arial" w:cs="Arial"/>
        </w:rPr>
        <w:t>diez (10) % de la facturación mensual, como mínimo, correspondiente al mes anterior de la detección del incumplimiento previsto en el artículo aludido; Supletoriamente, se aplicará la sanción de clausura por un plazo de treinta (30) días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u omis</w:t>
      </w:r>
      <w:r w:rsidR="00B759E7" w:rsidRPr="00A74F62">
        <w:rPr>
          <w:rFonts w:ascii="Arial" w:hAnsi="Arial" w:cs="Arial"/>
        </w:rPr>
        <w:t>ión de lo establecido en el Articulo</w:t>
      </w:r>
      <w:r w:rsidRPr="00A74F62">
        <w:rPr>
          <w:rFonts w:ascii="Arial" w:hAnsi="Arial" w:cs="Arial"/>
        </w:rPr>
        <w:t xml:space="preserve"> 8, dará origen a una sanción de multa </w:t>
      </w:r>
      <w:r w:rsidR="00A51BD0" w:rsidRPr="00A74F62">
        <w:rPr>
          <w:rFonts w:ascii="Arial" w:hAnsi="Arial" w:cs="Arial"/>
        </w:rPr>
        <w:t>equivalente al</w:t>
      </w:r>
      <w:r w:rsidRPr="00A74F62">
        <w:rPr>
          <w:rFonts w:ascii="Arial" w:hAnsi="Arial" w:cs="Arial"/>
        </w:rPr>
        <w:t xml:space="preserve"> cinco (5) % de la facturación mensual, como mínimo, correspondiente al mes anterior de la detección del incumplimiento previsto. Supletoriamente, se aplicará la sanción de clausura por un plazo de treinta (30) días;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 xml:space="preserve">El incumplimiento u omisión de lo dispuesto en el </w:t>
      </w:r>
      <w:r w:rsidR="00B759E7" w:rsidRPr="00A74F62">
        <w:rPr>
          <w:rFonts w:ascii="Arial" w:hAnsi="Arial" w:cs="Arial"/>
        </w:rPr>
        <w:t>Artículo</w:t>
      </w:r>
      <w:r w:rsidRPr="00A74F62">
        <w:rPr>
          <w:rFonts w:ascii="Arial" w:hAnsi="Arial" w:cs="Arial"/>
        </w:rPr>
        <w:t xml:space="preserve">. 9, dará origen a una sanción de multa </w:t>
      </w:r>
      <w:r w:rsidR="00A51BD0" w:rsidRPr="00A74F62">
        <w:rPr>
          <w:rFonts w:ascii="Arial" w:hAnsi="Arial" w:cs="Arial"/>
        </w:rPr>
        <w:t>equivalente al</w:t>
      </w:r>
      <w:r w:rsidRPr="00A74F62">
        <w:rPr>
          <w:rFonts w:ascii="Arial" w:hAnsi="Arial" w:cs="Arial"/>
        </w:rPr>
        <w:t xml:space="preserve"> diez (10) % de la facturación mensual, como mínimo, correspondiente al mes anterior de la detección del incumplimiento previsto;</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u o</w:t>
      </w:r>
      <w:r w:rsidR="00B759E7" w:rsidRPr="00A74F62">
        <w:rPr>
          <w:rFonts w:ascii="Arial" w:hAnsi="Arial" w:cs="Arial"/>
        </w:rPr>
        <w:t>misión de lo previsto en el Articulo</w:t>
      </w:r>
      <w:r w:rsidRPr="00A74F62">
        <w:rPr>
          <w:rFonts w:ascii="Arial" w:hAnsi="Arial" w:cs="Arial"/>
        </w:rPr>
        <w:t xml:space="preserve"> 11, dará origen a una sanción de multa </w:t>
      </w:r>
      <w:r w:rsidR="00A51BD0" w:rsidRPr="00A74F62">
        <w:rPr>
          <w:rFonts w:ascii="Arial" w:hAnsi="Arial" w:cs="Arial"/>
        </w:rPr>
        <w:t>equivalente al</w:t>
      </w:r>
      <w:r w:rsidRPr="00A74F62">
        <w:rPr>
          <w:rFonts w:ascii="Arial" w:hAnsi="Arial" w:cs="Arial"/>
        </w:rPr>
        <w:t xml:space="preserve"> diez (10) % de la facturación anual, como mínimo, correspondiente al mes anterior de la detección del incumplimiento establecido. Supletoriamente, se inhabilitará como comerciante mayorista de Tarjetas SIM, por el plazo de un (1) año;</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de l</w:t>
      </w:r>
      <w:r w:rsidR="00B759E7" w:rsidRPr="00A74F62">
        <w:rPr>
          <w:rFonts w:ascii="Arial" w:hAnsi="Arial" w:cs="Arial"/>
        </w:rPr>
        <w:t>a obligación impuesta en el Articulo</w:t>
      </w:r>
      <w:r w:rsidRPr="00A74F62">
        <w:rPr>
          <w:rFonts w:ascii="Arial" w:hAnsi="Arial" w:cs="Arial"/>
        </w:rPr>
        <w:t xml:space="preserve"> 13, inciso 1°, dará origen a una sanción de multa </w:t>
      </w:r>
      <w:r w:rsidR="00886423" w:rsidRPr="00A74F62">
        <w:rPr>
          <w:rFonts w:ascii="Arial" w:hAnsi="Arial" w:cs="Arial"/>
        </w:rPr>
        <w:t>equivalente al</w:t>
      </w:r>
      <w:r w:rsidRPr="00A74F62">
        <w:rPr>
          <w:rFonts w:ascii="Arial" w:hAnsi="Arial" w:cs="Arial"/>
        </w:rPr>
        <w:t xml:space="preserve"> diez (10) % de la facturación mensual, como mínimo, correspondiente al mes anterior de la detección del incumplimient</w:t>
      </w:r>
      <w:r w:rsidR="00B759E7" w:rsidRPr="00A74F62">
        <w:rPr>
          <w:rFonts w:ascii="Arial" w:hAnsi="Arial" w:cs="Arial"/>
        </w:rPr>
        <w:t>o previsto. Con relación al Artículo</w:t>
      </w:r>
      <w:r w:rsidRPr="00A74F62">
        <w:rPr>
          <w:rFonts w:ascii="Arial" w:hAnsi="Arial" w:cs="Arial"/>
        </w:rPr>
        <w:t xml:space="preserve"> 13, inciso 2°, se impondrá una sanción de arresto de hasta sesenta (60) días a quien entregue un Certificado de Homologación falso y/o adulterado, sin perjuicio de lo establecido en el Código Penal de la Nación, Capítulo IV;</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De acu</w:t>
      </w:r>
      <w:r w:rsidR="00B759E7" w:rsidRPr="00A74F62">
        <w:rPr>
          <w:rFonts w:ascii="Arial" w:hAnsi="Arial" w:cs="Arial"/>
        </w:rPr>
        <w:t>erdo a lo establecido en el Artículo</w:t>
      </w:r>
      <w:r w:rsidRPr="00A74F62">
        <w:rPr>
          <w:rFonts w:ascii="Arial" w:hAnsi="Arial" w:cs="Arial"/>
        </w:rPr>
        <w:t xml:space="preserve"> 15, la falta de consignación de una línea telefónica y un sitio web vía Internet a fin de que los usuarios realicen sus denuncias, implicará una sanción de multa </w:t>
      </w:r>
      <w:r w:rsidR="00886423" w:rsidRPr="00A74F62">
        <w:rPr>
          <w:rFonts w:ascii="Arial" w:hAnsi="Arial" w:cs="Arial"/>
        </w:rPr>
        <w:t>equivalente al</w:t>
      </w:r>
      <w:r w:rsidRPr="00A74F62">
        <w:rPr>
          <w:rFonts w:ascii="Arial" w:hAnsi="Arial" w:cs="Arial"/>
        </w:rPr>
        <w:t xml:space="preserve"> veinte (20) % de la facturación mensual, como mínimo, correspondiente al mes anterior de que la Autoridad de Aplicación detecte la irregularidad mencionada;</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 xml:space="preserve">El incumplimiento u omisión de lo </w:t>
      </w:r>
      <w:r w:rsidR="00B759E7" w:rsidRPr="00A74F62">
        <w:rPr>
          <w:rFonts w:ascii="Arial" w:hAnsi="Arial" w:cs="Arial"/>
        </w:rPr>
        <w:t>establecido en el Artículo</w:t>
      </w:r>
      <w:r w:rsidRPr="00A74F62">
        <w:rPr>
          <w:rFonts w:ascii="Arial" w:hAnsi="Arial" w:cs="Arial"/>
        </w:rPr>
        <w:t xml:space="preserve"> 16 de la presente ley, dará origen a una sanción de multa equivalente al veinte (20) % de la facturación mensual, como mínimo, correspondiente al mes anterior del descubrimiento de la infracción;</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lastRenderedPageBreak/>
        <w:t>El incumplimiento u omisión de lo est</w:t>
      </w:r>
      <w:r w:rsidR="00B759E7" w:rsidRPr="00A74F62">
        <w:rPr>
          <w:rFonts w:ascii="Arial" w:hAnsi="Arial" w:cs="Arial"/>
        </w:rPr>
        <w:t>ablecido en el Artículo</w:t>
      </w:r>
      <w:r w:rsidRPr="00A74F62">
        <w:rPr>
          <w:rFonts w:ascii="Arial" w:hAnsi="Arial" w:cs="Arial"/>
        </w:rPr>
        <w:t xml:space="preserve"> 17, por parte de las empresas prestatarias</w:t>
      </w:r>
      <w:r w:rsidR="00886423" w:rsidRPr="00A74F62">
        <w:rPr>
          <w:rFonts w:ascii="Arial" w:hAnsi="Arial" w:cs="Arial"/>
        </w:rPr>
        <w:t xml:space="preserve"> de servicios de telefonía móvil</w:t>
      </w:r>
      <w:r w:rsidRPr="00A74F62">
        <w:rPr>
          <w:rFonts w:ascii="Arial" w:hAnsi="Arial" w:cs="Arial"/>
        </w:rPr>
        <w:t>, dará origen a una sanción de multa equivalente al treinta (30) % de la facturación anual, como mínimo;</w:t>
      </w:r>
    </w:p>
    <w:p w:rsidR="00417957" w:rsidRPr="00A74F62" w:rsidRDefault="00B759E7" w:rsidP="00886423">
      <w:pPr>
        <w:pStyle w:val="Prrafodelista"/>
        <w:numPr>
          <w:ilvl w:val="0"/>
          <w:numId w:val="39"/>
        </w:numPr>
        <w:spacing w:line="360" w:lineRule="auto"/>
        <w:jc w:val="both"/>
        <w:rPr>
          <w:rFonts w:ascii="Arial" w:hAnsi="Arial" w:cs="Arial"/>
        </w:rPr>
      </w:pPr>
      <w:r w:rsidRPr="00A74F62">
        <w:rPr>
          <w:rFonts w:ascii="Arial" w:hAnsi="Arial" w:cs="Arial"/>
        </w:rPr>
        <w:t xml:space="preserve">Lo establecido en los Artículos </w:t>
      </w:r>
      <w:r w:rsidR="00417957" w:rsidRPr="00A74F62">
        <w:rPr>
          <w:rFonts w:ascii="Arial" w:hAnsi="Arial" w:cs="Arial"/>
        </w:rPr>
        <w:t xml:space="preserve"> 23 y 24 de la presente ley, es consecuente con la protección de los usuarios de servicios de telecomunicaciones. En caso de incumplimiento, se impondrá una sanción de multa equivalente al treinta (30) % de la facturación mensual, como mínimo, correspondiente al mes anterior del descubrimiento de la infracción. Supletoriamente, las empresas prestatarias de servicios de telefonía móvil perderán las Licencias para Servicios de Telecomunicaciones;</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de las obligaciones establecidas en los Artículos 25 y 26 de la presente ley, acarreará una sanción de multa equivalente al treinta (30) % de la facturación anual de las empresas prestatarias de</w:t>
      </w:r>
      <w:r w:rsidR="00886423" w:rsidRPr="00A74F62">
        <w:rPr>
          <w:rFonts w:ascii="Arial" w:hAnsi="Arial" w:cs="Arial"/>
        </w:rPr>
        <w:t xml:space="preserve"> servicios de</w:t>
      </w:r>
      <w:r w:rsidRPr="00A74F62">
        <w:rPr>
          <w:rFonts w:ascii="Arial" w:hAnsi="Arial" w:cs="Arial"/>
        </w:rPr>
        <w:t xml:space="preserve"> telefonía móvil;</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El incumplimiento u omisión de lo</w:t>
      </w:r>
      <w:r w:rsidR="009A24B0">
        <w:rPr>
          <w:rFonts w:ascii="Arial" w:hAnsi="Arial" w:cs="Arial"/>
        </w:rPr>
        <w:t xml:space="preserve"> establecido en los Artículos 29, 30 y 32</w:t>
      </w:r>
      <w:r w:rsidRPr="00A74F62">
        <w:rPr>
          <w:rFonts w:ascii="Arial" w:hAnsi="Arial" w:cs="Arial"/>
        </w:rPr>
        <w:t xml:space="preserve"> de la presente ley, dará origen a una sanción de multa equivalente al treinta (30) % de la facturación anual. Supletoriamente,</w:t>
      </w:r>
      <w:r w:rsidR="00886423" w:rsidRPr="00A74F62">
        <w:rPr>
          <w:rFonts w:ascii="Arial" w:hAnsi="Arial" w:cs="Arial"/>
        </w:rPr>
        <w:t xml:space="preserve"> las</w:t>
      </w:r>
      <w:r w:rsidRPr="00A74F62">
        <w:rPr>
          <w:rFonts w:ascii="Arial" w:hAnsi="Arial" w:cs="Arial"/>
        </w:rPr>
        <w:t xml:space="preserve"> operadoras móviles de red perderán las Licencias para Servicios de Telecomunicaciones, y</w:t>
      </w:r>
    </w:p>
    <w:p w:rsidR="00417957" w:rsidRPr="00A74F62" w:rsidRDefault="00417957" w:rsidP="00886423">
      <w:pPr>
        <w:pStyle w:val="Prrafodelista"/>
        <w:numPr>
          <w:ilvl w:val="0"/>
          <w:numId w:val="39"/>
        </w:numPr>
        <w:spacing w:line="360" w:lineRule="auto"/>
        <w:jc w:val="both"/>
        <w:rPr>
          <w:rFonts w:ascii="Arial" w:hAnsi="Arial" w:cs="Arial"/>
        </w:rPr>
      </w:pPr>
      <w:r w:rsidRPr="00A74F62">
        <w:rPr>
          <w:rFonts w:ascii="Arial" w:hAnsi="Arial" w:cs="Arial"/>
        </w:rPr>
        <w:t>Para el caso de reincidencia, los mínimos establecidos en el presente capítulo se incrementan al doble, triple y cuádruple según la reiteración de la infracción.-</w:t>
      </w:r>
    </w:p>
    <w:p w:rsidR="00417957" w:rsidRPr="00A74F62" w:rsidRDefault="00417957" w:rsidP="00417957">
      <w:pPr>
        <w:spacing w:line="360" w:lineRule="auto"/>
        <w:jc w:val="both"/>
        <w:rPr>
          <w:rFonts w:ascii="Arial" w:hAnsi="Arial" w:cs="Arial"/>
        </w:rPr>
      </w:pPr>
      <w:r w:rsidRPr="00A74F62">
        <w:rPr>
          <w:rFonts w:ascii="Arial" w:hAnsi="Arial" w:cs="Arial"/>
        </w:rPr>
        <w:t>Las re</w:t>
      </w:r>
      <w:r w:rsidR="00B759E7" w:rsidRPr="00A74F62">
        <w:rPr>
          <w:rFonts w:ascii="Arial" w:hAnsi="Arial" w:cs="Arial"/>
        </w:rPr>
        <w:t xml:space="preserve">soluciones adoptadas por la autoridad de aplicación podrán ser apeladas </w:t>
      </w:r>
      <w:r w:rsidRPr="00A74F62">
        <w:rPr>
          <w:rFonts w:ascii="Arial" w:hAnsi="Arial" w:cs="Arial"/>
        </w:rPr>
        <w:t xml:space="preserve"> vía re</w:t>
      </w:r>
      <w:r w:rsidR="00B759E7" w:rsidRPr="00A74F62">
        <w:rPr>
          <w:rFonts w:ascii="Arial" w:hAnsi="Arial" w:cs="Arial"/>
        </w:rPr>
        <w:t xml:space="preserve">curso directo por ante la Cámara Federal con  jurisdicción en el lugar del hecho. </w:t>
      </w:r>
      <w:r w:rsidRPr="00A74F62">
        <w:rPr>
          <w:rFonts w:ascii="Arial" w:hAnsi="Arial" w:cs="Arial"/>
        </w:rPr>
        <w:t xml:space="preserve"> </w:t>
      </w:r>
    </w:p>
    <w:p w:rsidR="00417957" w:rsidRPr="00A74F62" w:rsidRDefault="00417957" w:rsidP="00417957">
      <w:pPr>
        <w:spacing w:line="360" w:lineRule="auto"/>
        <w:jc w:val="both"/>
        <w:rPr>
          <w:rFonts w:ascii="Arial" w:hAnsi="Arial" w:cs="Arial"/>
        </w:rPr>
      </w:pPr>
    </w:p>
    <w:p w:rsidR="0092526B" w:rsidRDefault="0092526B" w:rsidP="00380B3F">
      <w:pPr>
        <w:spacing w:line="360" w:lineRule="auto"/>
        <w:rPr>
          <w:rFonts w:ascii="Arial" w:hAnsi="Arial" w:cs="Arial"/>
          <w:b/>
          <w:u w:val="single"/>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VIII</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EJECUCIÓN DEL PROGRAMA.</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ÚNICO</w:t>
      </w:r>
    </w:p>
    <w:p w:rsidR="00417957" w:rsidRPr="00A74F62" w:rsidRDefault="00417957" w:rsidP="00417957">
      <w:pPr>
        <w:spacing w:line="360" w:lineRule="auto"/>
        <w:jc w:val="center"/>
        <w:rPr>
          <w:rFonts w:ascii="Arial" w:hAnsi="Arial" w:cs="Arial"/>
          <w:b/>
        </w:rPr>
      </w:pPr>
      <w:r w:rsidRPr="00A74F62">
        <w:rPr>
          <w:rFonts w:ascii="Arial" w:hAnsi="Arial" w:cs="Arial"/>
          <w:b/>
        </w:rPr>
        <w:t>DE LA COMISIÓN</w:t>
      </w:r>
      <w:r w:rsidR="00050297" w:rsidRPr="00A74F62">
        <w:rPr>
          <w:rFonts w:ascii="Arial" w:hAnsi="Arial" w:cs="Arial"/>
          <w:b/>
        </w:rPr>
        <w:t xml:space="preserve"> INTERPODERES PARA LA IMPLEMENTACIÓN Y </w:t>
      </w:r>
      <w:r w:rsidRPr="00A74F62">
        <w:rPr>
          <w:rFonts w:ascii="Arial" w:hAnsi="Arial" w:cs="Arial"/>
          <w:b/>
        </w:rPr>
        <w:t>SEGUIMIENTO</w:t>
      </w:r>
      <w:r w:rsidR="00050297" w:rsidRPr="00A74F62">
        <w:rPr>
          <w:rFonts w:ascii="Arial" w:hAnsi="Arial" w:cs="Arial"/>
          <w:b/>
        </w:rPr>
        <w:t xml:space="preserve"> DEL PROGRAMA </w:t>
      </w:r>
      <w:r w:rsidR="00050297" w:rsidRPr="00A74F62">
        <w:rPr>
          <w:rFonts w:ascii="Arial" w:hAnsi="Arial" w:cs="Arial"/>
          <w:b/>
          <w:i/>
        </w:rPr>
        <w:t>“ALERTA”</w:t>
      </w:r>
      <w:r w:rsidRPr="00A74F62">
        <w:rPr>
          <w:rFonts w:ascii="Arial" w:hAnsi="Arial" w:cs="Arial"/>
          <w:b/>
        </w:rPr>
        <w:t>.</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37</w:t>
      </w:r>
      <w:r w:rsidR="00417957" w:rsidRPr="00A74F62">
        <w:rPr>
          <w:rFonts w:ascii="Arial" w:hAnsi="Arial" w:cs="Arial"/>
          <w:b/>
          <w:u w:val="single"/>
        </w:rPr>
        <w:t>°:</w:t>
      </w:r>
      <w:r w:rsidR="00417957" w:rsidRPr="00A74F62">
        <w:rPr>
          <w:rFonts w:ascii="Arial" w:hAnsi="Arial" w:cs="Arial"/>
          <w:b/>
        </w:rPr>
        <w:t xml:space="preserve"> Comisión </w:t>
      </w:r>
      <w:proofErr w:type="spellStart"/>
      <w:r w:rsidR="00417957" w:rsidRPr="00A74F62">
        <w:rPr>
          <w:rFonts w:ascii="Arial" w:hAnsi="Arial" w:cs="Arial"/>
          <w:b/>
        </w:rPr>
        <w:t>Interpoderes</w:t>
      </w:r>
      <w:proofErr w:type="spellEnd"/>
      <w:r w:rsidR="00417957" w:rsidRPr="00A74F62">
        <w:rPr>
          <w:rFonts w:ascii="Arial" w:hAnsi="Arial" w:cs="Arial"/>
          <w:b/>
        </w:rPr>
        <w:t>.</w:t>
      </w:r>
      <w:r w:rsidR="00417957" w:rsidRPr="00A74F62">
        <w:rPr>
          <w:rStyle w:val="Ttulo1Car"/>
          <w:rFonts w:ascii="Helvetica" w:hAnsi="Helvetica"/>
          <w:color w:val="39444A"/>
          <w:sz w:val="24"/>
          <w:szCs w:val="24"/>
          <w:shd w:val="clear" w:color="auto" w:fill="FFFFFF"/>
        </w:rPr>
        <w:t xml:space="preserve"> </w:t>
      </w:r>
      <w:r w:rsidR="00417957" w:rsidRPr="00A74F62">
        <w:rPr>
          <w:rStyle w:val="apple-converted-space"/>
          <w:rFonts w:ascii="Helvetica" w:hAnsi="Helvetica"/>
          <w:color w:val="39444A"/>
          <w:shd w:val="clear" w:color="auto" w:fill="FFFFFF"/>
        </w:rPr>
        <w:t> </w:t>
      </w:r>
    </w:p>
    <w:p w:rsidR="00FB6961" w:rsidRPr="00A74F62" w:rsidRDefault="00417957" w:rsidP="00417957">
      <w:pPr>
        <w:spacing w:line="360" w:lineRule="auto"/>
        <w:jc w:val="both"/>
        <w:rPr>
          <w:rFonts w:ascii="Arial" w:hAnsi="Arial" w:cs="Arial"/>
        </w:rPr>
      </w:pPr>
      <w:r w:rsidRPr="00A74F62">
        <w:rPr>
          <w:rFonts w:ascii="Arial" w:hAnsi="Arial" w:cs="Arial"/>
          <w:b/>
        </w:rPr>
        <w:t>CRÉASE</w:t>
      </w:r>
      <w:r w:rsidRPr="00A74F62">
        <w:rPr>
          <w:rFonts w:ascii="Arial" w:hAnsi="Arial" w:cs="Arial"/>
        </w:rPr>
        <w:t xml:space="preserve"> la Comisión </w:t>
      </w:r>
      <w:proofErr w:type="spellStart"/>
      <w:r w:rsidRPr="00A74F62">
        <w:rPr>
          <w:rFonts w:ascii="Arial" w:hAnsi="Arial" w:cs="Arial"/>
        </w:rPr>
        <w:t>Interpoderes</w:t>
      </w:r>
      <w:proofErr w:type="spellEnd"/>
      <w:r w:rsidRPr="00A74F62">
        <w:rPr>
          <w:rFonts w:ascii="Arial" w:hAnsi="Arial" w:cs="Arial"/>
        </w:rPr>
        <w:t xml:space="preserve"> para la </w:t>
      </w:r>
      <w:r w:rsidR="00C5702A" w:rsidRPr="00A74F62">
        <w:rPr>
          <w:rFonts w:ascii="Arial" w:hAnsi="Arial" w:cs="Arial"/>
        </w:rPr>
        <w:t xml:space="preserve">Implementación y Seguimiento de la ejecución del </w:t>
      </w:r>
      <w:r w:rsidRPr="00A74F62">
        <w:rPr>
          <w:rFonts w:ascii="Arial" w:hAnsi="Arial" w:cs="Arial"/>
        </w:rPr>
        <w:t xml:space="preserve"> Programa </w:t>
      </w:r>
      <w:r w:rsidRPr="00A74F62">
        <w:rPr>
          <w:rFonts w:ascii="Arial" w:hAnsi="Arial" w:cs="Arial"/>
          <w:b/>
          <w:i/>
        </w:rPr>
        <w:t>“ALERTA</w:t>
      </w:r>
      <w:r w:rsidRPr="00A74F62">
        <w:rPr>
          <w:rFonts w:ascii="Arial" w:hAnsi="Arial" w:cs="Arial"/>
          <w:b/>
        </w:rPr>
        <w:t>”</w:t>
      </w:r>
      <w:r w:rsidR="00C5702A" w:rsidRPr="00A74F62">
        <w:rPr>
          <w:rFonts w:ascii="Arial" w:hAnsi="Arial" w:cs="Arial"/>
        </w:rPr>
        <w:t>.</w:t>
      </w:r>
    </w:p>
    <w:p w:rsidR="00FB6961" w:rsidRPr="00A74F62" w:rsidRDefault="00FB6961"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38</w:t>
      </w:r>
      <w:r w:rsidR="00417957" w:rsidRPr="00A74F62">
        <w:rPr>
          <w:rFonts w:ascii="Arial" w:hAnsi="Arial" w:cs="Arial"/>
          <w:b/>
          <w:u w:val="single"/>
        </w:rPr>
        <w:t>°:</w:t>
      </w:r>
      <w:r w:rsidR="00417957" w:rsidRPr="00A74F62">
        <w:rPr>
          <w:rFonts w:ascii="Arial" w:hAnsi="Arial" w:cs="Arial"/>
          <w:b/>
        </w:rPr>
        <w:t xml:space="preserve"> Funciones.</w:t>
      </w:r>
      <w:r w:rsidR="00417957" w:rsidRPr="00A74F62">
        <w:rPr>
          <w:rStyle w:val="Ttulo1Car"/>
          <w:rFonts w:ascii="Helvetica" w:hAnsi="Helvetica"/>
          <w:color w:val="39444A"/>
          <w:sz w:val="24"/>
          <w:szCs w:val="24"/>
          <w:shd w:val="clear" w:color="auto" w:fill="FFFFFF"/>
        </w:rPr>
        <w:t xml:space="preserve"> </w:t>
      </w:r>
      <w:r w:rsidR="00417957" w:rsidRPr="00A74F62">
        <w:rPr>
          <w:rStyle w:val="apple-converted-space"/>
          <w:rFonts w:ascii="Helvetica" w:hAnsi="Helvetica"/>
          <w:color w:val="39444A"/>
          <w:shd w:val="clear" w:color="auto" w:fill="FFFFFF"/>
        </w:rPr>
        <w:t> </w:t>
      </w:r>
    </w:p>
    <w:p w:rsidR="00417957" w:rsidRPr="00A74F62" w:rsidRDefault="00452968" w:rsidP="00417957">
      <w:pPr>
        <w:spacing w:line="360" w:lineRule="auto"/>
        <w:jc w:val="both"/>
        <w:rPr>
          <w:rFonts w:ascii="Arial" w:hAnsi="Arial" w:cs="Arial"/>
        </w:rPr>
      </w:pPr>
      <w:r w:rsidRPr="00A74F62">
        <w:rPr>
          <w:rFonts w:ascii="Arial" w:hAnsi="Arial" w:cs="Arial"/>
          <w:b/>
        </w:rPr>
        <w:t xml:space="preserve">SON </w:t>
      </w:r>
      <w:r w:rsidRPr="00A74F62">
        <w:rPr>
          <w:rFonts w:ascii="Arial" w:hAnsi="Arial" w:cs="Arial"/>
        </w:rPr>
        <w:t xml:space="preserve"> funciones de </w:t>
      </w:r>
      <w:r w:rsidR="00417957" w:rsidRPr="00A74F62">
        <w:rPr>
          <w:rFonts w:ascii="Arial" w:hAnsi="Arial" w:cs="Arial"/>
        </w:rPr>
        <w:t xml:space="preserve">la Comisión </w:t>
      </w:r>
      <w:proofErr w:type="spellStart"/>
      <w:r w:rsidR="00417957" w:rsidRPr="00A74F62">
        <w:rPr>
          <w:rFonts w:ascii="Arial" w:hAnsi="Arial" w:cs="Arial"/>
        </w:rPr>
        <w:t>Interpoderes</w:t>
      </w:r>
      <w:proofErr w:type="spellEnd"/>
      <w:r w:rsidR="00417957" w:rsidRPr="00A74F62">
        <w:rPr>
          <w:rFonts w:ascii="Arial" w:hAnsi="Arial" w:cs="Arial"/>
        </w:rPr>
        <w:t xml:space="preserve"> para la Implementación y Seguimiento del Programa </w:t>
      </w:r>
      <w:r w:rsidR="00417957" w:rsidRPr="00A74F62">
        <w:rPr>
          <w:rFonts w:ascii="Arial" w:hAnsi="Arial" w:cs="Arial"/>
          <w:b/>
          <w:i/>
        </w:rPr>
        <w:t>“ALERTA</w:t>
      </w:r>
      <w:r w:rsidR="00417957" w:rsidRPr="00A74F62">
        <w:rPr>
          <w:rFonts w:ascii="Arial" w:hAnsi="Arial" w:cs="Arial"/>
          <w:b/>
        </w:rPr>
        <w:t>”</w:t>
      </w:r>
      <w:r w:rsidRPr="00A74F62">
        <w:rPr>
          <w:rFonts w:ascii="Arial" w:hAnsi="Arial" w:cs="Arial"/>
        </w:rPr>
        <w:t>, las siguientes</w:t>
      </w:r>
      <w:r w:rsidR="00F23ADF" w:rsidRPr="00A74F62">
        <w:rPr>
          <w:rFonts w:ascii="Arial" w:hAnsi="Arial" w:cs="Arial"/>
        </w:rPr>
        <w:t>:</w:t>
      </w:r>
    </w:p>
    <w:p w:rsidR="00417957" w:rsidRPr="00A74F62" w:rsidRDefault="00452968" w:rsidP="00F23ADF">
      <w:pPr>
        <w:pStyle w:val="Prrafodelista"/>
        <w:numPr>
          <w:ilvl w:val="0"/>
          <w:numId w:val="41"/>
        </w:numPr>
        <w:spacing w:line="360" w:lineRule="auto"/>
        <w:jc w:val="both"/>
        <w:rPr>
          <w:rFonts w:ascii="Arial" w:hAnsi="Arial" w:cs="Arial"/>
        </w:rPr>
      </w:pPr>
      <w:r w:rsidRPr="00A74F62">
        <w:rPr>
          <w:rFonts w:ascii="Arial" w:hAnsi="Arial" w:cs="Arial"/>
        </w:rPr>
        <w:t xml:space="preserve">Velar por el efectivo cumplimiento de </w:t>
      </w:r>
      <w:r w:rsidR="00417957" w:rsidRPr="00A74F62">
        <w:rPr>
          <w:rFonts w:ascii="Arial" w:hAnsi="Arial" w:cs="Arial"/>
        </w:rPr>
        <w:t xml:space="preserve"> los objetivos del Programa </w:t>
      </w:r>
      <w:r w:rsidR="00417957" w:rsidRPr="00A74F62">
        <w:rPr>
          <w:rFonts w:ascii="Arial" w:hAnsi="Arial" w:cs="Arial"/>
          <w:b/>
          <w:i/>
        </w:rPr>
        <w:t>“ALERTA</w:t>
      </w:r>
      <w:r w:rsidRPr="00A74F62">
        <w:rPr>
          <w:rFonts w:ascii="Arial" w:hAnsi="Arial" w:cs="Arial"/>
          <w:b/>
        </w:rPr>
        <w:t>”</w:t>
      </w:r>
      <w:r w:rsidR="00417957" w:rsidRPr="00A74F62">
        <w:rPr>
          <w:rFonts w:ascii="Arial" w:hAnsi="Arial" w:cs="Arial"/>
        </w:rPr>
        <w:t>;</w:t>
      </w:r>
    </w:p>
    <w:p w:rsidR="00417957" w:rsidRPr="00A74F62" w:rsidRDefault="00417957" w:rsidP="00F23ADF">
      <w:pPr>
        <w:pStyle w:val="Prrafodelista"/>
        <w:numPr>
          <w:ilvl w:val="0"/>
          <w:numId w:val="41"/>
        </w:numPr>
        <w:spacing w:line="360" w:lineRule="auto"/>
        <w:jc w:val="both"/>
        <w:rPr>
          <w:rFonts w:ascii="Arial" w:hAnsi="Arial" w:cs="Arial"/>
        </w:rPr>
      </w:pPr>
      <w:r w:rsidRPr="00A74F62">
        <w:rPr>
          <w:rFonts w:ascii="Arial" w:hAnsi="Arial" w:cs="Arial"/>
        </w:rPr>
        <w:t>Promover las modificaciones y mejoras</w:t>
      </w:r>
      <w:r w:rsidR="00D3428D" w:rsidRPr="00A74F62">
        <w:rPr>
          <w:rFonts w:ascii="Arial" w:hAnsi="Arial" w:cs="Arial"/>
        </w:rPr>
        <w:t xml:space="preserve"> </w:t>
      </w:r>
      <w:r w:rsidRPr="00A74F62">
        <w:rPr>
          <w:rFonts w:ascii="Arial" w:hAnsi="Arial" w:cs="Arial"/>
        </w:rPr>
        <w:t>del pro</w:t>
      </w:r>
      <w:r w:rsidR="00452968" w:rsidRPr="00A74F62">
        <w:rPr>
          <w:rFonts w:ascii="Arial" w:hAnsi="Arial" w:cs="Arial"/>
        </w:rPr>
        <w:t xml:space="preserve">grama que consideren necesarios </w:t>
      </w:r>
      <w:r w:rsidRPr="00A74F62">
        <w:rPr>
          <w:rFonts w:ascii="Arial" w:hAnsi="Arial" w:cs="Arial"/>
        </w:rPr>
        <w:t>;</w:t>
      </w:r>
    </w:p>
    <w:p w:rsidR="00417957" w:rsidRPr="00A74F62" w:rsidRDefault="00417957" w:rsidP="00F23ADF">
      <w:pPr>
        <w:pStyle w:val="Prrafodelista"/>
        <w:numPr>
          <w:ilvl w:val="0"/>
          <w:numId w:val="41"/>
        </w:numPr>
        <w:spacing w:line="360" w:lineRule="auto"/>
        <w:jc w:val="both"/>
        <w:rPr>
          <w:rFonts w:ascii="Arial" w:hAnsi="Arial" w:cs="Arial"/>
        </w:rPr>
      </w:pPr>
      <w:r w:rsidRPr="00A74F62">
        <w:rPr>
          <w:rFonts w:ascii="Arial" w:hAnsi="Arial" w:cs="Arial"/>
        </w:rPr>
        <w:t>Brindar asesoramiento permanente</w:t>
      </w:r>
      <w:r w:rsidR="00D3077A" w:rsidRPr="00A74F62">
        <w:rPr>
          <w:rFonts w:ascii="Arial" w:hAnsi="Arial" w:cs="Arial"/>
        </w:rPr>
        <w:t>,</w:t>
      </w:r>
      <w:r w:rsidR="00452968" w:rsidRPr="00A74F62">
        <w:rPr>
          <w:rFonts w:ascii="Arial" w:hAnsi="Arial" w:cs="Arial"/>
        </w:rPr>
        <w:t xml:space="preserve"> a los poderes del Estado Nacional y a las Provincias con relación a la puesta en marcha y ejecución del Programa. </w:t>
      </w:r>
    </w:p>
    <w:p w:rsidR="00417957" w:rsidRPr="00A74F62" w:rsidRDefault="00417957" w:rsidP="00F23ADF">
      <w:pPr>
        <w:pStyle w:val="Prrafodelista"/>
        <w:numPr>
          <w:ilvl w:val="0"/>
          <w:numId w:val="41"/>
        </w:numPr>
        <w:spacing w:line="360" w:lineRule="auto"/>
        <w:jc w:val="both"/>
        <w:rPr>
          <w:rFonts w:ascii="Arial" w:hAnsi="Arial" w:cs="Arial"/>
        </w:rPr>
      </w:pPr>
      <w:r w:rsidRPr="00A74F62">
        <w:rPr>
          <w:rFonts w:ascii="Arial" w:hAnsi="Arial" w:cs="Arial"/>
        </w:rPr>
        <w:t>Conformar una mesa de enlace entre las empresas prestatarias de</w:t>
      </w:r>
      <w:r w:rsidR="00F23ADF" w:rsidRPr="00A74F62">
        <w:rPr>
          <w:rFonts w:ascii="Arial" w:hAnsi="Arial" w:cs="Arial"/>
        </w:rPr>
        <w:t xml:space="preserve"> servicios de telefonía móvil </w:t>
      </w:r>
      <w:r w:rsidR="00452968" w:rsidRPr="00A74F62">
        <w:rPr>
          <w:rFonts w:ascii="Arial" w:hAnsi="Arial" w:cs="Arial"/>
        </w:rPr>
        <w:t>y el Gobierno Nacional y las Provincias</w:t>
      </w:r>
      <w:r w:rsidRPr="00A74F62">
        <w:rPr>
          <w:rFonts w:ascii="Arial" w:hAnsi="Arial" w:cs="Arial"/>
        </w:rPr>
        <w:t xml:space="preserve"> para lograr los objetivo</w:t>
      </w:r>
      <w:r w:rsidR="006E359A" w:rsidRPr="00A74F62">
        <w:rPr>
          <w:rFonts w:ascii="Arial" w:hAnsi="Arial" w:cs="Arial"/>
        </w:rPr>
        <w:t>s establecidos en el Programa;</w:t>
      </w:r>
    </w:p>
    <w:p w:rsidR="006E359A" w:rsidRPr="00A74F62" w:rsidRDefault="006E359A" w:rsidP="00F23ADF">
      <w:pPr>
        <w:pStyle w:val="Prrafodelista"/>
        <w:numPr>
          <w:ilvl w:val="0"/>
          <w:numId w:val="41"/>
        </w:numPr>
        <w:spacing w:line="360" w:lineRule="auto"/>
        <w:jc w:val="both"/>
        <w:rPr>
          <w:rFonts w:ascii="Arial" w:hAnsi="Arial" w:cs="Arial"/>
        </w:rPr>
      </w:pPr>
      <w:r w:rsidRPr="00A74F62">
        <w:rPr>
          <w:rFonts w:ascii="Arial" w:hAnsi="Arial" w:cs="Arial"/>
        </w:rPr>
        <w:t>Coordinar acciones entre los organismos y autoridades de prevención y represión del delito para optimizar los res</w:t>
      </w:r>
      <w:r w:rsidR="0092526B">
        <w:rPr>
          <w:rFonts w:ascii="Arial" w:hAnsi="Arial" w:cs="Arial"/>
        </w:rPr>
        <w:t xml:space="preserve">ultados del presente Programa, </w:t>
      </w:r>
    </w:p>
    <w:p w:rsidR="00417957" w:rsidRPr="00A74F62" w:rsidRDefault="00417957" w:rsidP="00F23ADF">
      <w:pPr>
        <w:pStyle w:val="Prrafodelista"/>
        <w:numPr>
          <w:ilvl w:val="0"/>
          <w:numId w:val="41"/>
        </w:numPr>
        <w:spacing w:line="360" w:lineRule="auto"/>
        <w:jc w:val="both"/>
        <w:rPr>
          <w:rFonts w:ascii="Arial" w:hAnsi="Arial" w:cs="Arial"/>
        </w:rPr>
      </w:pPr>
      <w:r w:rsidRPr="00A74F62">
        <w:rPr>
          <w:rFonts w:ascii="Arial" w:hAnsi="Arial" w:cs="Arial"/>
        </w:rPr>
        <w:t>Denunciar ante la Autoridad de Aplicación, la existencia de irregularidades o la com</w:t>
      </w:r>
      <w:r w:rsidR="00452968" w:rsidRPr="00A74F62">
        <w:rPr>
          <w:rFonts w:ascii="Arial" w:hAnsi="Arial" w:cs="Arial"/>
        </w:rPr>
        <w:t xml:space="preserve">isión de posibles infracciones a la presente ley. </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92526B" w:rsidRDefault="0092526B" w:rsidP="00417957">
      <w:pPr>
        <w:spacing w:line="360" w:lineRule="auto"/>
        <w:jc w:val="both"/>
        <w:rPr>
          <w:rFonts w:ascii="Arial" w:hAnsi="Arial" w:cs="Arial"/>
          <w:b/>
          <w:u w:val="single"/>
        </w:rPr>
      </w:pPr>
    </w:p>
    <w:p w:rsidR="0092526B" w:rsidRDefault="0092526B" w:rsidP="00417957">
      <w:pPr>
        <w:spacing w:line="360" w:lineRule="auto"/>
        <w:jc w:val="both"/>
        <w:rPr>
          <w:rFonts w:ascii="Arial" w:hAnsi="Arial" w:cs="Arial"/>
          <w:b/>
          <w:u w:val="single"/>
        </w:rPr>
      </w:pPr>
    </w:p>
    <w:p w:rsidR="00417957" w:rsidRPr="00A74F62" w:rsidRDefault="00DE477C" w:rsidP="00417957">
      <w:pPr>
        <w:spacing w:line="360" w:lineRule="auto"/>
        <w:jc w:val="both"/>
        <w:rPr>
          <w:rFonts w:ascii="Arial" w:hAnsi="Arial" w:cs="Arial"/>
          <w:b/>
        </w:rPr>
      </w:pPr>
      <w:r>
        <w:rPr>
          <w:rFonts w:ascii="Arial" w:hAnsi="Arial" w:cs="Arial"/>
          <w:b/>
          <w:u w:val="single"/>
        </w:rPr>
        <w:t>Artículo 39</w:t>
      </w:r>
      <w:r w:rsidR="00417957" w:rsidRPr="00A74F62">
        <w:rPr>
          <w:rFonts w:ascii="Arial" w:hAnsi="Arial" w:cs="Arial"/>
          <w:b/>
          <w:u w:val="single"/>
        </w:rPr>
        <w:t>°:</w:t>
      </w:r>
      <w:r w:rsidR="00C5702A" w:rsidRPr="00A74F62">
        <w:rPr>
          <w:rFonts w:ascii="Arial" w:hAnsi="Arial" w:cs="Arial"/>
          <w:b/>
        </w:rPr>
        <w:t xml:space="preserve"> Integración </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INTÉGRESE </w:t>
      </w:r>
      <w:r w:rsidRPr="00A74F62">
        <w:rPr>
          <w:rFonts w:ascii="Arial" w:hAnsi="Arial" w:cs="Arial"/>
        </w:rPr>
        <w:t xml:space="preserve">la Comisión </w:t>
      </w:r>
      <w:proofErr w:type="spellStart"/>
      <w:r w:rsidRPr="00A74F62">
        <w:rPr>
          <w:rFonts w:ascii="Arial" w:hAnsi="Arial" w:cs="Arial"/>
        </w:rPr>
        <w:t>Interpoderes</w:t>
      </w:r>
      <w:proofErr w:type="spellEnd"/>
      <w:r w:rsidRPr="00A74F62">
        <w:rPr>
          <w:rFonts w:ascii="Arial" w:hAnsi="Arial" w:cs="Arial"/>
        </w:rPr>
        <w:t xml:space="preserve"> para la Implementación y Seguimiento del Programa </w:t>
      </w:r>
      <w:r w:rsidRPr="00A74F62">
        <w:rPr>
          <w:rFonts w:ascii="Arial" w:hAnsi="Arial" w:cs="Arial"/>
          <w:b/>
          <w:i/>
        </w:rPr>
        <w:t>“ALERTA</w:t>
      </w:r>
      <w:r w:rsidRPr="00A74F62">
        <w:rPr>
          <w:rFonts w:ascii="Arial" w:hAnsi="Arial" w:cs="Arial"/>
          <w:b/>
        </w:rPr>
        <w:t>”</w:t>
      </w:r>
      <w:r w:rsidR="00452968" w:rsidRPr="00A74F62">
        <w:rPr>
          <w:rFonts w:ascii="Arial" w:hAnsi="Arial" w:cs="Arial"/>
        </w:rPr>
        <w:t xml:space="preserve"> con las siguientes personas: </w:t>
      </w:r>
    </w:p>
    <w:p w:rsidR="00417957" w:rsidRPr="00A74F62" w:rsidRDefault="00417957" w:rsidP="00E24BE8">
      <w:pPr>
        <w:pStyle w:val="Prrafodelista"/>
        <w:numPr>
          <w:ilvl w:val="0"/>
          <w:numId w:val="43"/>
        </w:numPr>
        <w:spacing w:line="360" w:lineRule="auto"/>
        <w:jc w:val="both"/>
        <w:rPr>
          <w:rFonts w:ascii="Arial" w:hAnsi="Arial" w:cs="Arial"/>
        </w:rPr>
      </w:pPr>
      <w:r w:rsidRPr="00A74F62">
        <w:rPr>
          <w:rFonts w:ascii="Arial" w:hAnsi="Arial" w:cs="Arial"/>
        </w:rPr>
        <w:t>Un (1) miembro titular y un (1) miembro suplente, en representac</w:t>
      </w:r>
      <w:r w:rsidR="00452968" w:rsidRPr="00A74F62">
        <w:rPr>
          <w:rFonts w:ascii="Arial" w:hAnsi="Arial" w:cs="Arial"/>
        </w:rPr>
        <w:t xml:space="preserve">ión del Ministerio de Seguridad de la Nación. </w:t>
      </w:r>
    </w:p>
    <w:p w:rsidR="00417957" w:rsidRPr="00A74F62" w:rsidRDefault="00417957" w:rsidP="00E24BE8">
      <w:pPr>
        <w:pStyle w:val="Prrafodelista"/>
        <w:numPr>
          <w:ilvl w:val="0"/>
          <w:numId w:val="43"/>
        </w:numPr>
        <w:spacing w:line="360" w:lineRule="auto"/>
        <w:jc w:val="both"/>
        <w:rPr>
          <w:rFonts w:ascii="Arial" w:hAnsi="Arial" w:cs="Arial"/>
        </w:rPr>
      </w:pPr>
      <w:r w:rsidRPr="00A74F62">
        <w:rPr>
          <w:rFonts w:ascii="Arial" w:hAnsi="Arial" w:cs="Arial"/>
        </w:rPr>
        <w:t>Un (1) miembro titular y un (1) miembro suplente, en representa</w:t>
      </w:r>
      <w:r w:rsidR="00452968" w:rsidRPr="00A74F62">
        <w:rPr>
          <w:rFonts w:ascii="Arial" w:hAnsi="Arial" w:cs="Arial"/>
        </w:rPr>
        <w:t xml:space="preserve">ción del Ministerio de Justicia de la Nación. </w:t>
      </w:r>
    </w:p>
    <w:p w:rsidR="00417957" w:rsidRPr="00A74F62" w:rsidRDefault="00417957" w:rsidP="00E24BE8">
      <w:pPr>
        <w:pStyle w:val="Prrafodelista"/>
        <w:numPr>
          <w:ilvl w:val="0"/>
          <w:numId w:val="43"/>
        </w:numPr>
        <w:spacing w:line="360" w:lineRule="auto"/>
        <w:jc w:val="both"/>
        <w:rPr>
          <w:rFonts w:ascii="Arial" w:hAnsi="Arial" w:cs="Arial"/>
        </w:rPr>
      </w:pPr>
      <w:r w:rsidRPr="00A74F62">
        <w:rPr>
          <w:rFonts w:ascii="Arial" w:hAnsi="Arial" w:cs="Arial"/>
        </w:rPr>
        <w:t>Un (1) Diputado</w:t>
      </w:r>
      <w:r w:rsidR="00452968" w:rsidRPr="00A74F62">
        <w:rPr>
          <w:rFonts w:ascii="Arial" w:hAnsi="Arial" w:cs="Arial"/>
        </w:rPr>
        <w:t xml:space="preserve"> titular </w:t>
      </w:r>
      <w:r w:rsidRPr="00A74F62">
        <w:rPr>
          <w:rFonts w:ascii="Arial" w:hAnsi="Arial" w:cs="Arial"/>
        </w:rPr>
        <w:t xml:space="preserve"> y un (1) Diputado suplente, e</w:t>
      </w:r>
      <w:r w:rsidR="00452968" w:rsidRPr="00A74F62">
        <w:rPr>
          <w:rFonts w:ascii="Arial" w:hAnsi="Arial" w:cs="Arial"/>
        </w:rPr>
        <w:t xml:space="preserve">n representación de la </w:t>
      </w:r>
      <w:r w:rsidRPr="00A74F62">
        <w:rPr>
          <w:rFonts w:ascii="Arial" w:hAnsi="Arial" w:cs="Arial"/>
        </w:rPr>
        <w:t xml:space="preserve"> Cámara de Diputados de la Nación;</w:t>
      </w:r>
      <w:r w:rsidR="00452968" w:rsidRPr="00A74F62">
        <w:rPr>
          <w:rFonts w:ascii="Arial" w:hAnsi="Arial" w:cs="Arial"/>
        </w:rPr>
        <w:t xml:space="preserve"> designado por la Cámara. </w:t>
      </w:r>
    </w:p>
    <w:p w:rsidR="00417957" w:rsidRPr="00A74F62" w:rsidRDefault="00417957" w:rsidP="00E24BE8">
      <w:pPr>
        <w:pStyle w:val="Prrafodelista"/>
        <w:numPr>
          <w:ilvl w:val="0"/>
          <w:numId w:val="43"/>
        </w:numPr>
        <w:spacing w:line="360" w:lineRule="auto"/>
        <w:jc w:val="both"/>
        <w:rPr>
          <w:rFonts w:ascii="Arial" w:hAnsi="Arial" w:cs="Arial"/>
        </w:rPr>
      </w:pPr>
      <w:r w:rsidRPr="00A74F62">
        <w:rPr>
          <w:rFonts w:ascii="Arial" w:hAnsi="Arial" w:cs="Arial"/>
        </w:rPr>
        <w:t xml:space="preserve">Un (1) Senador </w:t>
      </w:r>
      <w:r w:rsidR="00452968" w:rsidRPr="00A74F62">
        <w:rPr>
          <w:rFonts w:ascii="Arial" w:hAnsi="Arial" w:cs="Arial"/>
        </w:rPr>
        <w:t xml:space="preserve">titular </w:t>
      </w:r>
      <w:r w:rsidRPr="00A74F62">
        <w:rPr>
          <w:rFonts w:ascii="Arial" w:hAnsi="Arial" w:cs="Arial"/>
        </w:rPr>
        <w:t>y un (1) Senador supl</w:t>
      </w:r>
      <w:r w:rsidR="00452968" w:rsidRPr="00A74F62">
        <w:rPr>
          <w:rFonts w:ascii="Arial" w:hAnsi="Arial" w:cs="Arial"/>
        </w:rPr>
        <w:t xml:space="preserve">ente, en representación del </w:t>
      </w:r>
      <w:r w:rsidRPr="00A74F62">
        <w:rPr>
          <w:rFonts w:ascii="Arial" w:hAnsi="Arial" w:cs="Arial"/>
        </w:rPr>
        <w:t xml:space="preserve"> Senado de la Nación;</w:t>
      </w:r>
      <w:r w:rsidR="00452968" w:rsidRPr="00A74F62">
        <w:rPr>
          <w:rFonts w:ascii="Arial" w:hAnsi="Arial" w:cs="Arial"/>
        </w:rPr>
        <w:t xml:space="preserve"> designado por la Cámara.</w:t>
      </w:r>
    </w:p>
    <w:p w:rsidR="00417957" w:rsidRPr="00A74F62" w:rsidRDefault="00452968" w:rsidP="00E24BE8">
      <w:pPr>
        <w:pStyle w:val="Prrafodelista"/>
        <w:numPr>
          <w:ilvl w:val="0"/>
          <w:numId w:val="43"/>
        </w:numPr>
        <w:spacing w:line="360" w:lineRule="auto"/>
        <w:jc w:val="both"/>
        <w:rPr>
          <w:rFonts w:ascii="Arial" w:hAnsi="Arial" w:cs="Arial"/>
        </w:rPr>
      </w:pPr>
      <w:r w:rsidRPr="00A74F62">
        <w:rPr>
          <w:rFonts w:ascii="Arial" w:hAnsi="Arial" w:cs="Arial"/>
        </w:rPr>
        <w:t xml:space="preserve">Un (1) Magistrado Federal titular </w:t>
      </w:r>
      <w:r w:rsidR="00417957" w:rsidRPr="00A74F62">
        <w:rPr>
          <w:rFonts w:ascii="Arial" w:hAnsi="Arial" w:cs="Arial"/>
        </w:rPr>
        <w:t>y un (1) miembro suplente, en representación del Poder Judicial</w:t>
      </w:r>
      <w:r w:rsidRPr="00A74F62">
        <w:rPr>
          <w:rFonts w:ascii="Arial" w:hAnsi="Arial" w:cs="Arial"/>
        </w:rPr>
        <w:t xml:space="preserve"> de la Nación </w:t>
      </w:r>
      <w:r w:rsidR="00417957" w:rsidRPr="00A74F62">
        <w:rPr>
          <w:rFonts w:ascii="Arial" w:hAnsi="Arial" w:cs="Arial"/>
        </w:rPr>
        <w:t>, designados por la Corte Suprema de Justicia de la Nación;</w:t>
      </w:r>
    </w:p>
    <w:p w:rsidR="00417957" w:rsidRPr="00A74F62" w:rsidRDefault="00452968" w:rsidP="00E24BE8">
      <w:pPr>
        <w:pStyle w:val="Prrafodelista"/>
        <w:numPr>
          <w:ilvl w:val="0"/>
          <w:numId w:val="43"/>
        </w:numPr>
        <w:spacing w:line="360" w:lineRule="auto"/>
        <w:jc w:val="both"/>
        <w:rPr>
          <w:rFonts w:ascii="Arial" w:hAnsi="Arial" w:cs="Arial"/>
        </w:rPr>
      </w:pPr>
      <w:r w:rsidRPr="00A74F62">
        <w:rPr>
          <w:rFonts w:ascii="Arial" w:hAnsi="Arial" w:cs="Arial"/>
        </w:rPr>
        <w:t xml:space="preserve">Un (1) Fiscal General titular </w:t>
      </w:r>
      <w:r w:rsidR="00417957" w:rsidRPr="00A74F62">
        <w:rPr>
          <w:rFonts w:ascii="Arial" w:hAnsi="Arial" w:cs="Arial"/>
        </w:rPr>
        <w:t xml:space="preserve"> y un (1) miembro suplente, en representación del Ministerio Público Fiscal de la Nación, designado por el Procurador General de la Nación;</w:t>
      </w:r>
    </w:p>
    <w:p w:rsidR="00417957" w:rsidRPr="00A74F62" w:rsidRDefault="00452968" w:rsidP="00452968">
      <w:pPr>
        <w:pStyle w:val="Prrafodelista"/>
        <w:numPr>
          <w:ilvl w:val="0"/>
          <w:numId w:val="43"/>
        </w:numPr>
        <w:spacing w:line="360" w:lineRule="auto"/>
        <w:jc w:val="both"/>
        <w:rPr>
          <w:rFonts w:ascii="Arial" w:hAnsi="Arial" w:cs="Arial"/>
        </w:rPr>
      </w:pPr>
      <w:r w:rsidRPr="00A74F62">
        <w:rPr>
          <w:rFonts w:ascii="Arial" w:hAnsi="Arial" w:cs="Arial"/>
        </w:rPr>
        <w:lastRenderedPageBreak/>
        <w:t>Tres (3) Ministros de Seguridad Provinciales titulares y tres (3) suplentes designados por e</w:t>
      </w:r>
      <w:r w:rsidR="0041444D">
        <w:rPr>
          <w:rFonts w:ascii="Arial" w:hAnsi="Arial" w:cs="Arial"/>
        </w:rPr>
        <w:t>l Consejo de Seguridad Interior.</w:t>
      </w:r>
    </w:p>
    <w:p w:rsidR="0092526B" w:rsidRPr="00380B3F" w:rsidRDefault="00417957" w:rsidP="00380B3F">
      <w:pPr>
        <w:spacing w:line="360" w:lineRule="auto"/>
        <w:jc w:val="both"/>
        <w:rPr>
          <w:rFonts w:ascii="Arial" w:hAnsi="Arial" w:cs="Arial"/>
        </w:rPr>
      </w:pPr>
      <w:r w:rsidRPr="00A74F62">
        <w:rPr>
          <w:rFonts w:ascii="Arial" w:hAnsi="Arial" w:cs="Arial"/>
        </w:rPr>
        <w:t>Los integrantes de la Comisión</w:t>
      </w:r>
      <w:r w:rsidR="00FC5384" w:rsidRPr="00A74F62">
        <w:rPr>
          <w:rFonts w:ascii="Arial" w:hAnsi="Arial" w:cs="Arial"/>
        </w:rPr>
        <w:t xml:space="preserve"> </w:t>
      </w:r>
      <w:proofErr w:type="spellStart"/>
      <w:r w:rsidR="00FC5384" w:rsidRPr="00A74F62">
        <w:rPr>
          <w:rFonts w:ascii="Arial" w:hAnsi="Arial" w:cs="Arial"/>
        </w:rPr>
        <w:t>Interpoderes</w:t>
      </w:r>
      <w:proofErr w:type="spellEnd"/>
      <w:r w:rsidR="00FC5384" w:rsidRPr="00A74F62">
        <w:rPr>
          <w:rFonts w:ascii="Arial" w:hAnsi="Arial" w:cs="Arial"/>
        </w:rPr>
        <w:t xml:space="preserve"> para la Implementación y</w:t>
      </w:r>
      <w:r w:rsidRPr="00A74F62">
        <w:rPr>
          <w:rFonts w:ascii="Arial" w:hAnsi="Arial" w:cs="Arial"/>
        </w:rPr>
        <w:t xml:space="preserve"> Seguimiento</w:t>
      </w:r>
      <w:r w:rsidR="00FC5384" w:rsidRPr="00A74F62">
        <w:rPr>
          <w:rFonts w:ascii="Arial" w:hAnsi="Arial" w:cs="Arial"/>
        </w:rPr>
        <w:t xml:space="preserve"> del Programa </w:t>
      </w:r>
      <w:r w:rsidR="00FC5384" w:rsidRPr="00A74F62">
        <w:rPr>
          <w:rFonts w:ascii="Arial" w:hAnsi="Arial" w:cs="Arial"/>
          <w:b/>
          <w:i/>
        </w:rPr>
        <w:t>“ALERTA”</w:t>
      </w:r>
      <w:r w:rsidRPr="00A74F62">
        <w:rPr>
          <w:rFonts w:ascii="Arial" w:hAnsi="Arial" w:cs="Arial"/>
        </w:rPr>
        <w:t xml:space="preserve">, permanecerán por el plazo de </w:t>
      </w:r>
      <w:r w:rsidR="00452968" w:rsidRPr="00A74F62">
        <w:rPr>
          <w:rFonts w:ascii="Arial" w:hAnsi="Arial" w:cs="Arial"/>
        </w:rPr>
        <w:t>dos (2</w:t>
      </w:r>
      <w:r w:rsidRPr="00A74F62">
        <w:rPr>
          <w:rFonts w:ascii="Arial" w:hAnsi="Arial" w:cs="Arial"/>
        </w:rPr>
        <w:t>) años</w:t>
      </w:r>
      <w:r w:rsidR="00FC5384" w:rsidRPr="00A74F62">
        <w:rPr>
          <w:rFonts w:ascii="Arial" w:hAnsi="Arial" w:cs="Arial"/>
        </w:rPr>
        <w:t xml:space="preserve"> en sus funciones y podrán ser designados</w:t>
      </w:r>
      <w:r w:rsidR="00452968" w:rsidRPr="00A74F62">
        <w:rPr>
          <w:rFonts w:ascii="Arial" w:hAnsi="Arial" w:cs="Arial"/>
        </w:rPr>
        <w:t xml:space="preserve"> por un nuevo período si</w:t>
      </w:r>
      <w:r w:rsidR="0041444D">
        <w:rPr>
          <w:rFonts w:ascii="Arial" w:hAnsi="Arial" w:cs="Arial"/>
        </w:rPr>
        <w:t xml:space="preserve">empre que mantengan la condición </w:t>
      </w:r>
      <w:r w:rsidR="00452968" w:rsidRPr="00A74F62">
        <w:rPr>
          <w:rFonts w:ascii="Arial" w:hAnsi="Arial" w:cs="Arial"/>
        </w:rPr>
        <w:t xml:space="preserve">  del cargo por el cual fueron designados. </w:t>
      </w: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IX</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CONVENIOS Y DIFUSIÓN.</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CAPÍTULO 1</w:t>
      </w:r>
    </w:p>
    <w:p w:rsidR="00417957" w:rsidRPr="00A74F62" w:rsidRDefault="00417957" w:rsidP="00417957">
      <w:pPr>
        <w:spacing w:line="360" w:lineRule="auto"/>
        <w:jc w:val="center"/>
        <w:rPr>
          <w:rFonts w:ascii="Arial" w:hAnsi="Arial" w:cs="Arial"/>
          <w:b/>
        </w:rPr>
      </w:pPr>
      <w:r w:rsidRPr="00A74F62">
        <w:rPr>
          <w:rFonts w:ascii="Arial" w:hAnsi="Arial" w:cs="Arial"/>
          <w:b/>
        </w:rPr>
        <w:t>CONVENIO INTERNACIONALES Y NACIONALES.</w:t>
      </w:r>
    </w:p>
    <w:p w:rsidR="00417957" w:rsidRPr="00A74F62" w:rsidRDefault="00417957" w:rsidP="00417957">
      <w:pPr>
        <w:spacing w:line="360" w:lineRule="auto"/>
        <w:jc w:val="center"/>
        <w:rPr>
          <w:rFonts w:ascii="Arial" w:hAnsi="Arial" w:cs="Arial"/>
          <w:b/>
        </w:rPr>
      </w:pP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40</w:t>
      </w:r>
      <w:r w:rsidR="00417957" w:rsidRPr="00A74F62">
        <w:rPr>
          <w:rFonts w:ascii="Arial" w:hAnsi="Arial" w:cs="Arial"/>
          <w:b/>
          <w:u w:val="single"/>
        </w:rPr>
        <w:t>°:</w:t>
      </w:r>
      <w:r w:rsidR="00417957" w:rsidRPr="00A74F62">
        <w:rPr>
          <w:rFonts w:ascii="Arial" w:hAnsi="Arial" w:cs="Arial"/>
          <w:b/>
        </w:rPr>
        <w:t xml:space="preserve"> Convenio Internacional de Colaboración.</w:t>
      </w:r>
    </w:p>
    <w:p w:rsidR="00417957" w:rsidRPr="00A74F62" w:rsidRDefault="00452968" w:rsidP="00417957">
      <w:pPr>
        <w:spacing w:line="360" w:lineRule="auto"/>
        <w:jc w:val="both"/>
        <w:rPr>
          <w:rFonts w:ascii="Arial" w:hAnsi="Arial" w:cs="Arial"/>
        </w:rPr>
      </w:pPr>
      <w:r w:rsidRPr="00A74F62">
        <w:rPr>
          <w:rFonts w:ascii="Arial" w:hAnsi="Arial" w:cs="Arial"/>
          <w:b/>
        </w:rPr>
        <w:t xml:space="preserve">INSTRUYASE </w:t>
      </w:r>
      <w:r w:rsidRPr="00A74F62">
        <w:rPr>
          <w:rFonts w:ascii="Arial" w:hAnsi="Arial" w:cs="Arial"/>
        </w:rPr>
        <w:t xml:space="preserve"> al Poder Ejecutivo Nacional a concertar con los </w:t>
      </w:r>
      <w:r w:rsidR="00417957" w:rsidRPr="00A74F62">
        <w:rPr>
          <w:rFonts w:ascii="Arial" w:hAnsi="Arial" w:cs="Arial"/>
        </w:rPr>
        <w:t xml:space="preserve"> paíse</w:t>
      </w:r>
      <w:r w:rsidRPr="00A74F62">
        <w:rPr>
          <w:rFonts w:ascii="Arial" w:hAnsi="Arial" w:cs="Arial"/>
        </w:rPr>
        <w:t>s de América del Sur</w:t>
      </w:r>
      <w:r w:rsidR="00417957" w:rsidRPr="00A74F62">
        <w:rPr>
          <w:rFonts w:ascii="Arial" w:hAnsi="Arial" w:cs="Arial"/>
        </w:rPr>
        <w:t xml:space="preserve"> un Convenio Internacional de Colaboración, para proceder al intercambio de información relacionada a los dispositivos móviles perdidos, </w:t>
      </w:r>
      <w:r w:rsidR="00A74F62" w:rsidRPr="00A74F62">
        <w:rPr>
          <w:rFonts w:ascii="Arial" w:hAnsi="Arial" w:cs="Arial"/>
        </w:rPr>
        <w:t xml:space="preserve">robados o hurtados, como el  abordaje de </w:t>
      </w:r>
      <w:r w:rsidR="00417957" w:rsidRPr="00A74F62">
        <w:rPr>
          <w:rFonts w:ascii="Arial" w:hAnsi="Arial" w:cs="Arial"/>
        </w:rPr>
        <w:t xml:space="preserve"> la problemática de los delitos relacionados a la comercialización de dispositivos móviles y sus componentes en la región de América del Sur.   </w:t>
      </w: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41</w:t>
      </w:r>
      <w:r w:rsidR="00417957" w:rsidRPr="00A74F62">
        <w:rPr>
          <w:rFonts w:ascii="Arial" w:hAnsi="Arial" w:cs="Arial"/>
          <w:b/>
          <w:u w:val="single"/>
        </w:rPr>
        <w:t>°:</w:t>
      </w:r>
      <w:r w:rsidR="00417957" w:rsidRPr="00A74F62">
        <w:rPr>
          <w:rFonts w:ascii="Arial" w:hAnsi="Arial" w:cs="Arial"/>
          <w:b/>
        </w:rPr>
        <w:t xml:space="preserve"> Inutilización del dispositivo móvil en el extranjero.</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ESTABLÉCESE </w:t>
      </w:r>
      <w:r w:rsidRPr="00A74F62">
        <w:rPr>
          <w:rFonts w:ascii="Arial" w:hAnsi="Arial" w:cs="Arial"/>
        </w:rPr>
        <w:t xml:space="preserve">que, </w:t>
      </w:r>
      <w:r w:rsidR="00FF65B8" w:rsidRPr="00A74F62">
        <w:rPr>
          <w:rFonts w:ascii="Arial" w:hAnsi="Arial" w:cs="Arial"/>
        </w:rPr>
        <w:t xml:space="preserve">a partir de la firma del Convenio Internacional de Colaboración, las empresas prestatarias de </w:t>
      </w:r>
      <w:r w:rsidRPr="00A74F62">
        <w:rPr>
          <w:rFonts w:ascii="Arial" w:hAnsi="Arial" w:cs="Arial"/>
        </w:rPr>
        <w:t>servicio</w:t>
      </w:r>
      <w:r w:rsidR="00FF65B8" w:rsidRPr="00A74F62">
        <w:rPr>
          <w:rFonts w:ascii="Arial" w:hAnsi="Arial" w:cs="Arial"/>
        </w:rPr>
        <w:t>s</w:t>
      </w:r>
      <w:r w:rsidRPr="00A74F62">
        <w:rPr>
          <w:rFonts w:ascii="Arial" w:hAnsi="Arial" w:cs="Arial"/>
        </w:rPr>
        <w:t xml:space="preserve"> de telefonía móvil deberán incluir el IMEI de los dispositivos móviles perdidos, robados o hurtados en las listas negativas. Los terminales móviles denunciados, no podrán ser activados en la red de telecomunicaciones de ningún país que suscriba el convenio de colaboración. </w:t>
      </w:r>
    </w:p>
    <w:p w:rsidR="00417957" w:rsidRPr="00A74F62" w:rsidRDefault="00417957" w:rsidP="00417957">
      <w:pPr>
        <w:spacing w:line="360" w:lineRule="auto"/>
        <w:jc w:val="both"/>
        <w:rPr>
          <w:rFonts w:ascii="Arial" w:hAnsi="Arial" w:cs="Arial"/>
        </w:rPr>
      </w:pPr>
    </w:p>
    <w:p w:rsidR="00417957" w:rsidRPr="00A74F62" w:rsidRDefault="00DE477C" w:rsidP="00417957">
      <w:pPr>
        <w:spacing w:line="360" w:lineRule="auto"/>
        <w:jc w:val="both"/>
        <w:rPr>
          <w:rFonts w:ascii="Arial" w:hAnsi="Arial" w:cs="Arial"/>
          <w:b/>
        </w:rPr>
      </w:pPr>
      <w:r>
        <w:rPr>
          <w:rFonts w:ascii="Arial" w:hAnsi="Arial" w:cs="Arial"/>
          <w:b/>
          <w:u w:val="single"/>
        </w:rPr>
        <w:t>Artículo 42</w:t>
      </w:r>
      <w:r w:rsidR="00417957" w:rsidRPr="00A74F62">
        <w:rPr>
          <w:rFonts w:ascii="Arial" w:hAnsi="Arial" w:cs="Arial"/>
          <w:b/>
          <w:u w:val="single"/>
        </w:rPr>
        <w:t>°:</w:t>
      </w:r>
      <w:r w:rsidR="00417957" w:rsidRPr="00A74F62">
        <w:rPr>
          <w:rFonts w:ascii="Arial" w:hAnsi="Arial" w:cs="Arial"/>
          <w:b/>
        </w:rPr>
        <w:t xml:space="preserve"> Convenios Nacionales.</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DETERMÍNESE </w:t>
      </w:r>
      <w:r w:rsidRPr="00A74F62">
        <w:rPr>
          <w:rFonts w:ascii="Arial" w:hAnsi="Arial" w:cs="Arial"/>
        </w:rPr>
        <w:t xml:space="preserve">que, la Autoridad de Aplicación podrá suscribir convenios de cooperación con organizaciones no </w:t>
      </w:r>
      <w:r w:rsidR="00A74F62" w:rsidRPr="00A74F62">
        <w:rPr>
          <w:rFonts w:ascii="Arial" w:hAnsi="Arial" w:cs="Arial"/>
        </w:rPr>
        <w:t xml:space="preserve">gubernamentales y de la sociedad civil </w:t>
      </w:r>
      <w:r w:rsidRPr="00A74F62">
        <w:rPr>
          <w:rFonts w:ascii="Arial" w:hAnsi="Arial" w:cs="Arial"/>
        </w:rPr>
        <w:t xml:space="preserve"> y cualquier </w:t>
      </w:r>
      <w:r w:rsidR="00FF65B8" w:rsidRPr="00A74F62">
        <w:rPr>
          <w:rFonts w:ascii="Arial" w:hAnsi="Arial" w:cs="Arial"/>
        </w:rPr>
        <w:t>I</w:t>
      </w:r>
      <w:r w:rsidRPr="00A74F62">
        <w:rPr>
          <w:rFonts w:ascii="Arial" w:hAnsi="Arial" w:cs="Arial"/>
        </w:rPr>
        <w:t>nstitución que posea una amplia interacción con la sociedad para fomentar la difusión de la presente ley.</w:t>
      </w:r>
    </w:p>
    <w:p w:rsidR="00417957" w:rsidRPr="00A74F62" w:rsidRDefault="00417957" w:rsidP="00417957">
      <w:pPr>
        <w:spacing w:line="360" w:lineRule="auto"/>
        <w:jc w:val="both"/>
        <w:rPr>
          <w:rFonts w:ascii="Arial" w:hAnsi="Arial" w:cs="Arial"/>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A74F62" w:rsidRDefault="00A74F62" w:rsidP="00417957">
      <w:pPr>
        <w:spacing w:line="360" w:lineRule="auto"/>
        <w:jc w:val="center"/>
        <w:rPr>
          <w:rFonts w:ascii="Arial" w:hAnsi="Arial" w:cs="Arial"/>
          <w:b/>
          <w:u w:val="single"/>
        </w:rPr>
      </w:pPr>
    </w:p>
    <w:p w:rsidR="00417957" w:rsidRPr="00A74F62" w:rsidRDefault="00380B3F" w:rsidP="00417957">
      <w:pPr>
        <w:spacing w:line="360" w:lineRule="auto"/>
        <w:jc w:val="center"/>
        <w:rPr>
          <w:rFonts w:ascii="Arial" w:hAnsi="Arial" w:cs="Arial"/>
          <w:b/>
          <w:u w:val="single"/>
        </w:rPr>
      </w:pP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sidR="00417957" w:rsidRPr="00A74F62">
        <w:rPr>
          <w:rFonts w:ascii="Arial" w:hAnsi="Arial" w:cs="Arial"/>
          <w:b/>
          <w:u w:val="single"/>
        </w:rPr>
        <w:t>CAPÍTULO 2</w:t>
      </w:r>
    </w:p>
    <w:p w:rsidR="00A13360" w:rsidRDefault="00A13360" w:rsidP="00417957">
      <w:pPr>
        <w:spacing w:line="360" w:lineRule="auto"/>
        <w:jc w:val="center"/>
        <w:rPr>
          <w:rFonts w:ascii="Arial" w:hAnsi="Arial" w:cs="Arial"/>
          <w:b/>
        </w:rPr>
      </w:pPr>
    </w:p>
    <w:p w:rsidR="00417957" w:rsidRPr="00A74F62" w:rsidRDefault="00A74F62" w:rsidP="00417957">
      <w:pPr>
        <w:spacing w:line="360" w:lineRule="auto"/>
        <w:jc w:val="center"/>
        <w:rPr>
          <w:rFonts w:ascii="Arial" w:hAnsi="Arial" w:cs="Arial"/>
          <w:b/>
        </w:rPr>
      </w:pPr>
      <w:r>
        <w:rPr>
          <w:rFonts w:ascii="Arial" w:hAnsi="Arial" w:cs="Arial"/>
          <w:b/>
        </w:rPr>
        <w:t xml:space="preserve">CAMPAÑAS DE DIFUSION </w:t>
      </w:r>
    </w:p>
    <w:p w:rsidR="00A13360" w:rsidRDefault="00A13360" w:rsidP="00417957">
      <w:pPr>
        <w:spacing w:line="360" w:lineRule="auto"/>
        <w:jc w:val="both"/>
        <w:rPr>
          <w:rFonts w:ascii="Arial" w:hAnsi="Arial" w:cs="Arial"/>
          <w:b/>
          <w:u w:val="single"/>
        </w:rPr>
      </w:pPr>
    </w:p>
    <w:p w:rsidR="00417957" w:rsidRPr="00A74F62" w:rsidRDefault="00DE477C" w:rsidP="00417957">
      <w:pPr>
        <w:spacing w:line="360" w:lineRule="auto"/>
        <w:jc w:val="both"/>
        <w:rPr>
          <w:rFonts w:ascii="Arial" w:hAnsi="Arial" w:cs="Arial"/>
          <w:b/>
        </w:rPr>
      </w:pPr>
      <w:r>
        <w:rPr>
          <w:rFonts w:ascii="Arial" w:hAnsi="Arial" w:cs="Arial"/>
          <w:b/>
          <w:u w:val="single"/>
        </w:rPr>
        <w:t>Artículo 43</w:t>
      </w:r>
      <w:r w:rsidR="00417957" w:rsidRPr="00A74F62">
        <w:rPr>
          <w:rFonts w:ascii="Arial" w:hAnsi="Arial" w:cs="Arial"/>
          <w:b/>
          <w:u w:val="single"/>
        </w:rPr>
        <w:t>°:</w:t>
      </w:r>
      <w:r w:rsidR="00417957" w:rsidRPr="00A74F62">
        <w:rPr>
          <w:rFonts w:ascii="Arial" w:hAnsi="Arial" w:cs="Arial"/>
          <w:b/>
        </w:rPr>
        <w:t xml:space="preserve"> Educación y Difusión.</w:t>
      </w:r>
    </w:p>
    <w:p w:rsidR="00417957" w:rsidRPr="00A74F62" w:rsidRDefault="00417957" w:rsidP="00417957">
      <w:pPr>
        <w:spacing w:line="360" w:lineRule="auto"/>
        <w:jc w:val="both"/>
        <w:rPr>
          <w:rFonts w:ascii="Arial" w:hAnsi="Arial" w:cs="Arial"/>
        </w:rPr>
      </w:pPr>
      <w:r w:rsidRPr="00A74F62">
        <w:rPr>
          <w:rFonts w:ascii="Arial" w:hAnsi="Arial" w:cs="Arial"/>
          <w:b/>
        </w:rPr>
        <w:t xml:space="preserve">FACÚLTESE </w:t>
      </w:r>
      <w:r w:rsidR="00A74F62" w:rsidRPr="00A74F62">
        <w:rPr>
          <w:rFonts w:ascii="Arial" w:hAnsi="Arial" w:cs="Arial"/>
        </w:rPr>
        <w:t xml:space="preserve">a la Autoridad de Aplicación para </w:t>
      </w:r>
      <w:r w:rsidRPr="00A74F62">
        <w:rPr>
          <w:rFonts w:ascii="Arial" w:hAnsi="Arial" w:cs="Arial"/>
        </w:rPr>
        <w:t>promover campañas de educación, concientizació</w:t>
      </w:r>
      <w:r w:rsidR="00A74F62" w:rsidRPr="00A74F62">
        <w:rPr>
          <w:rFonts w:ascii="Arial" w:hAnsi="Arial" w:cs="Arial"/>
        </w:rPr>
        <w:t xml:space="preserve">n sobre los alcances de </w:t>
      </w:r>
      <w:r w:rsidRPr="00A74F62">
        <w:rPr>
          <w:rFonts w:ascii="Arial" w:hAnsi="Arial" w:cs="Arial"/>
        </w:rPr>
        <w:t>la presente ley.</w:t>
      </w: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both"/>
        <w:rPr>
          <w:rFonts w:ascii="Arial" w:hAnsi="Arial" w:cs="Arial"/>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TITULO X</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rPr>
      </w:pPr>
      <w:r w:rsidRPr="00A74F62">
        <w:rPr>
          <w:rFonts w:ascii="Arial" w:hAnsi="Arial" w:cs="Arial"/>
          <w:b/>
        </w:rPr>
        <w:t>DISPOSICIONES COMPLEMENTARIAS Y TRANSITORIAS</w:t>
      </w:r>
    </w:p>
    <w:p w:rsidR="00417957" w:rsidRPr="00A74F62" w:rsidRDefault="00417957" w:rsidP="00417957">
      <w:pPr>
        <w:spacing w:line="360" w:lineRule="auto"/>
        <w:jc w:val="both"/>
        <w:rPr>
          <w:rFonts w:ascii="Arial" w:hAnsi="Arial" w:cs="Arial"/>
          <w:b/>
        </w:rPr>
      </w:pPr>
    </w:p>
    <w:p w:rsidR="00DE477C" w:rsidRPr="00A13360" w:rsidRDefault="00DE477C" w:rsidP="00417957">
      <w:pPr>
        <w:spacing w:line="360" w:lineRule="auto"/>
        <w:jc w:val="both"/>
        <w:rPr>
          <w:rFonts w:ascii="Arial" w:hAnsi="Arial" w:cs="Arial"/>
        </w:rPr>
      </w:pPr>
      <w:r>
        <w:rPr>
          <w:rFonts w:ascii="Arial" w:hAnsi="Arial" w:cs="Arial"/>
          <w:b/>
          <w:u w:val="single"/>
        </w:rPr>
        <w:t>Artículo 44</w:t>
      </w:r>
      <w:r w:rsidR="00417957" w:rsidRPr="00A74F62">
        <w:rPr>
          <w:rFonts w:ascii="Arial" w:hAnsi="Arial" w:cs="Arial"/>
          <w:b/>
          <w:u w:val="single"/>
        </w:rPr>
        <w:t>º:</w:t>
      </w:r>
      <w:r>
        <w:rPr>
          <w:rFonts w:ascii="Arial" w:hAnsi="Arial" w:cs="Arial"/>
          <w:b/>
          <w:u w:val="single"/>
        </w:rPr>
        <w:t xml:space="preserve"> </w:t>
      </w:r>
      <w:r>
        <w:rPr>
          <w:rFonts w:ascii="Arial" w:hAnsi="Arial" w:cs="Arial"/>
          <w:b/>
        </w:rPr>
        <w:t>Norma Complementaria</w:t>
      </w:r>
    </w:p>
    <w:p w:rsidR="00DE477C" w:rsidRPr="00A13360" w:rsidRDefault="00A13360" w:rsidP="00417957">
      <w:pPr>
        <w:spacing w:line="360" w:lineRule="auto"/>
        <w:jc w:val="both"/>
        <w:rPr>
          <w:rFonts w:ascii="Arial" w:hAnsi="Arial" w:cs="Arial"/>
        </w:rPr>
      </w:pPr>
      <w:r>
        <w:rPr>
          <w:rFonts w:ascii="Arial" w:hAnsi="Arial" w:cs="Arial"/>
          <w:b/>
        </w:rPr>
        <w:t xml:space="preserve">ESTABLECESE </w:t>
      </w:r>
      <w:r w:rsidRPr="00A13360">
        <w:rPr>
          <w:rFonts w:ascii="Arial" w:hAnsi="Arial" w:cs="Arial"/>
          <w:b/>
        </w:rPr>
        <w:t xml:space="preserve"> </w:t>
      </w:r>
      <w:r>
        <w:rPr>
          <w:rFonts w:ascii="Arial" w:hAnsi="Arial" w:cs="Arial"/>
        </w:rPr>
        <w:t>como norma complementaria a la presente ley la Resolución n°2459/2016 del Ente Nacional de Comunicaciones (ENACOM) resultando su aplicación  en todo lo que no se contraponga con  esta ley.</w:t>
      </w:r>
    </w:p>
    <w:p w:rsidR="00DE477C" w:rsidRDefault="00DE477C" w:rsidP="00417957">
      <w:pPr>
        <w:spacing w:line="360" w:lineRule="auto"/>
        <w:jc w:val="both"/>
        <w:rPr>
          <w:rFonts w:ascii="Arial" w:hAnsi="Arial" w:cs="Arial"/>
          <w:b/>
          <w:u w:val="single"/>
        </w:rPr>
      </w:pPr>
    </w:p>
    <w:p w:rsidR="00417957" w:rsidRPr="00A74F62" w:rsidRDefault="00417957" w:rsidP="00417957">
      <w:pPr>
        <w:spacing w:line="360" w:lineRule="auto"/>
        <w:jc w:val="both"/>
        <w:rPr>
          <w:rFonts w:ascii="Arial" w:hAnsi="Arial" w:cs="Arial"/>
          <w:b/>
        </w:rPr>
      </w:pPr>
      <w:r w:rsidRPr="00A74F62">
        <w:rPr>
          <w:rFonts w:ascii="Arial" w:hAnsi="Arial" w:cs="Arial"/>
          <w:b/>
        </w:rPr>
        <w:t xml:space="preserve"> </w:t>
      </w:r>
      <w:r w:rsidR="00A13360" w:rsidRPr="00A13360">
        <w:rPr>
          <w:rFonts w:ascii="Arial" w:hAnsi="Arial" w:cs="Arial"/>
          <w:b/>
          <w:u w:val="single"/>
        </w:rPr>
        <w:t>Artículo 45°:</w:t>
      </w:r>
      <w:r w:rsidR="00A13360">
        <w:rPr>
          <w:rFonts w:ascii="Arial" w:hAnsi="Arial" w:cs="Arial"/>
          <w:b/>
        </w:rPr>
        <w:t xml:space="preserve"> </w:t>
      </w:r>
      <w:r w:rsidR="0092526B">
        <w:rPr>
          <w:rFonts w:ascii="Arial" w:hAnsi="Arial" w:cs="Arial"/>
          <w:b/>
        </w:rPr>
        <w:t xml:space="preserve">Plan de Adecuación. </w:t>
      </w:r>
    </w:p>
    <w:p w:rsidR="00417957" w:rsidRPr="00A74F62" w:rsidRDefault="0092526B" w:rsidP="00417957">
      <w:pPr>
        <w:spacing w:line="360" w:lineRule="auto"/>
        <w:jc w:val="both"/>
        <w:rPr>
          <w:rFonts w:ascii="Arial" w:hAnsi="Arial" w:cs="Arial"/>
        </w:rPr>
      </w:pPr>
      <w:r>
        <w:rPr>
          <w:rFonts w:ascii="Arial" w:hAnsi="Arial" w:cs="Arial"/>
          <w:b/>
        </w:rPr>
        <w:t xml:space="preserve">DETERMINASE </w:t>
      </w:r>
      <w:r w:rsidR="00417957" w:rsidRPr="00A74F62">
        <w:rPr>
          <w:rFonts w:ascii="Arial" w:hAnsi="Arial" w:cs="Arial"/>
        </w:rPr>
        <w:t xml:space="preserve"> un plazo de noventa (90) días corridos, a partir de la entrada en vigencia de esta ley, a fin de que las empresas prestatarias de servicios de telefonía móvil presenten ante la Autoridad de Aplicación, un informe detallado sobre los siguientes temas:</w:t>
      </w:r>
    </w:p>
    <w:p w:rsidR="00417957" w:rsidRPr="00A74F62" w:rsidRDefault="00417957" w:rsidP="00BA0379">
      <w:pPr>
        <w:pStyle w:val="Prrafodelista"/>
        <w:numPr>
          <w:ilvl w:val="0"/>
          <w:numId w:val="45"/>
        </w:numPr>
        <w:spacing w:line="360" w:lineRule="auto"/>
        <w:jc w:val="both"/>
        <w:rPr>
          <w:rFonts w:ascii="Arial" w:hAnsi="Arial" w:cs="Arial"/>
        </w:rPr>
      </w:pPr>
      <w:r w:rsidRPr="00A74F62">
        <w:rPr>
          <w:rFonts w:ascii="Arial" w:hAnsi="Arial" w:cs="Arial"/>
        </w:rPr>
        <w:t>Plan de adecuación en concordancia con las obligaciones establecidas en los Artículos 25 y 26.</w:t>
      </w:r>
    </w:p>
    <w:p w:rsidR="00417957" w:rsidRPr="00A74F62" w:rsidRDefault="00417957" w:rsidP="00BA0379">
      <w:pPr>
        <w:pStyle w:val="Prrafodelista"/>
        <w:numPr>
          <w:ilvl w:val="0"/>
          <w:numId w:val="45"/>
        </w:numPr>
        <w:spacing w:line="360" w:lineRule="auto"/>
        <w:jc w:val="both"/>
        <w:rPr>
          <w:rFonts w:ascii="Arial" w:hAnsi="Arial" w:cs="Arial"/>
        </w:rPr>
      </w:pPr>
      <w:r w:rsidRPr="00A74F62">
        <w:rPr>
          <w:rFonts w:ascii="Arial" w:hAnsi="Arial" w:cs="Arial"/>
        </w:rPr>
        <w:t>Plan de adecuación en concordancia con la obligación de anular de forma permanente la señal de telefonía móvil en los establecimientos penitenciarios, conforme lo establecido en el Art. 31°.</w:t>
      </w:r>
    </w:p>
    <w:p w:rsidR="00417957" w:rsidRPr="00A74F62" w:rsidRDefault="00417957" w:rsidP="00417957">
      <w:pPr>
        <w:spacing w:line="360" w:lineRule="auto"/>
        <w:jc w:val="both"/>
        <w:rPr>
          <w:rFonts w:ascii="Arial" w:hAnsi="Arial" w:cs="Arial"/>
        </w:rPr>
      </w:pPr>
    </w:p>
    <w:p w:rsidR="00417957" w:rsidRPr="00A74F62" w:rsidRDefault="00A13360" w:rsidP="00417957">
      <w:pPr>
        <w:spacing w:line="360" w:lineRule="auto"/>
        <w:jc w:val="both"/>
        <w:rPr>
          <w:rFonts w:ascii="Arial" w:hAnsi="Arial" w:cs="Arial"/>
          <w:b/>
        </w:rPr>
      </w:pPr>
      <w:r>
        <w:rPr>
          <w:rFonts w:ascii="Arial" w:hAnsi="Arial" w:cs="Arial"/>
          <w:b/>
          <w:u w:val="single"/>
        </w:rPr>
        <w:t>Artículo 46</w:t>
      </w:r>
      <w:r w:rsidR="00417957" w:rsidRPr="00A74F62">
        <w:rPr>
          <w:rFonts w:ascii="Arial" w:hAnsi="Arial" w:cs="Arial"/>
          <w:b/>
          <w:u w:val="single"/>
        </w:rPr>
        <w:t>°</w:t>
      </w:r>
      <w:r w:rsidR="0092526B">
        <w:rPr>
          <w:rFonts w:ascii="Arial" w:hAnsi="Arial" w:cs="Arial"/>
          <w:b/>
        </w:rPr>
        <w:t>: Implementación de Registro</w:t>
      </w:r>
    </w:p>
    <w:p w:rsidR="0092526B" w:rsidRDefault="0092526B" w:rsidP="00417957">
      <w:pPr>
        <w:spacing w:line="360" w:lineRule="auto"/>
        <w:jc w:val="both"/>
        <w:rPr>
          <w:rFonts w:ascii="Arial" w:hAnsi="Arial" w:cs="Arial"/>
        </w:rPr>
      </w:pPr>
      <w:r>
        <w:rPr>
          <w:rFonts w:ascii="Arial" w:hAnsi="Arial" w:cs="Arial"/>
          <w:b/>
        </w:rPr>
        <w:lastRenderedPageBreak/>
        <w:t>DETERMINASE</w:t>
      </w:r>
      <w:r w:rsidR="00417957" w:rsidRPr="00A74F62">
        <w:rPr>
          <w:rFonts w:ascii="Arial" w:hAnsi="Arial" w:cs="Arial"/>
        </w:rPr>
        <w:t xml:space="preserve"> un plazo de noventa (90) días, a partir de la entrada en vigencia de la presente l</w:t>
      </w:r>
      <w:r w:rsidR="005D4029">
        <w:rPr>
          <w:rFonts w:ascii="Arial" w:hAnsi="Arial" w:cs="Arial"/>
        </w:rPr>
        <w:t>ey, a los fines de la  implementación</w:t>
      </w:r>
      <w:r w:rsidR="00417957" w:rsidRPr="00A74F62">
        <w:rPr>
          <w:rFonts w:ascii="Arial" w:hAnsi="Arial" w:cs="Arial"/>
        </w:rPr>
        <w:t xml:space="preserve"> </w:t>
      </w:r>
      <w:r>
        <w:rPr>
          <w:rFonts w:ascii="Arial" w:hAnsi="Arial" w:cs="Arial"/>
        </w:rPr>
        <w:t>d</w:t>
      </w:r>
      <w:r w:rsidR="00417957" w:rsidRPr="00A74F62">
        <w:rPr>
          <w:rFonts w:ascii="Arial" w:hAnsi="Arial" w:cs="Arial"/>
        </w:rPr>
        <w:t>el Registro Nacional de Teléfonos Móviles y Tarjetas SIM.</w:t>
      </w:r>
    </w:p>
    <w:p w:rsidR="0092526B" w:rsidRDefault="0092526B" w:rsidP="00417957">
      <w:pPr>
        <w:spacing w:line="360" w:lineRule="auto"/>
        <w:jc w:val="both"/>
        <w:rPr>
          <w:rFonts w:ascii="Arial" w:hAnsi="Arial" w:cs="Arial"/>
          <w:b/>
          <w:u w:val="single"/>
        </w:rPr>
      </w:pPr>
    </w:p>
    <w:p w:rsidR="00417957" w:rsidRPr="00A74F62" w:rsidRDefault="00380B3F" w:rsidP="00417957">
      <w:pPr>
        <w:spacing w:line="360" w:lineRule="auto"/>
        <w:jc w:val="both"/>
        <w:rPr>
          <w:rFonts w:ascii="Arial" w:hAnsi="Arial" w:cs="Arial"/>
          <w:b/>
        </w:rPr>
      </w:pPr>
      <w:r>
        <w:rPr>
          <w:rFonts w:ascii="Arial" w:hAnsi="Arial" w:cs="Arial"/>
          <w:b/>
          <w:u w:val="single"/>
        </w:rPr>
        <w:br/>
      </w:r>
      <w:r>
        <w:rPr>
          <w:rFonts w:ascii="Arial" w:hAnsi="Arial" w:cs="Arial"/>
          <w:b/>
          <w:u w:val="single"/>
        </w:rPr>
        <w:br/>
      </w:r>
      <w:r>
        <w:rPr>
          <w:rFonts w:ascii="Arial" w:hAnsi="Arial" w:cs="Arial"/>
          <w:b/>
          <w:u w:val="single"/>
        </w:rPr>
        <w:br/>
      </w:r>
      <w:r w:rsidR="00A13360">
        <w:rPr>
          <w:rFonts w:ascii="Arial" w:hAnsi="Arial" w:cs="Arial"/>
          <w:b/>
          <w:u w:val="single"/>
        </w:rPr>
        <w:t>Artículo 47</w:t>
      </w:r>
      <w:r w:rsidR="00417957" w:rsidRPr="00A74F62">
        <w:rPr>
          <w:rFonts w:ascii="Arial" w:hAnsi="Arial" w:cs="Arial"/>
          <w:b/>
          <w:u w:val="single"/>
        </w:rPr>
        <w:t>°</w:t>
      </w:r>
      <w:r w:rsidR="0092526B">
        <w:rPr>
          <w:rFonts w:ascii="Arial" w:hAnsi="Arial" w:cs="Arial"/>
          <w:b/>
        </w:rPr>
        <w:t>: Implementación de Registro</w:t>
      </w:r>
    </w:p>
    <w:p w:rsidR="00417957" w:rsidRDefault="0092526B" w:rsidP="00417957">
      <w:pPr>
        <w:spacing w:line="360" w:lineRule="auto"/>
        <w:jc w:val="both"/>
        <w:rPr>
          <w:rFonts w:ascii="Arial" w:hAnsi="Arial" w:cs="Arial"/>
        </w:rPr>
      </w:pPr>
      <w:r>
        <w:rPr>
          <w:rFonts w:ascii="Arial" w:hAnsi="Arial" w:cs="Arial"/>
          <w:b/>
        </w:rPr>
        <w:t xml:space="preserve">ESTABLECESE </w:t>
      </w:r>
      <w:r w:rsidR="00417957" w:rsidRPr="00A74F62">
        <w:rPr>
          <w:rFonts w:ascii="Arial" w:hAnsi="Arial" w:cs="Arial"/>
        </w:rPr>
        <w:t xml:space="preserve"> un plazo de noventa (90) días, a partir de la entrada en vigencia de la prese</w:t>
      </w:r>
      <w:r w:rsidR="005D4029">
        <w:rPr>
          <w:rFonts w:ascii="Arial" w:hAnsi="Arial" w:cs="Arial"/>
        </w:rPr>
        <w:t xml:space="preserve">nte ley, a  los fines de la </w:t>
      </w:r>
      <w:r>
        <w:rPr>
          <w:rFonts w:ascii="Arial" w:hAnsi="Arial" w:cs="Arial"/>
        </w:rPr>
        <w:t>implementación</w:t>
      </w:r>
      <w:r w:rsidR="005D4029">
        <w:rPr>
          <w:rFonts w:ascii="Arial" w:hAnsi="Arial" w:cs="Arial"/>
        </w:rPr>
        <w:t xml:space="preserve"> </w:t>
      </w:r>
      <w:r w:rsidR="00417957" w:rsidRPr="00A74F62">
        <w:rPr>
          <w:rFonts w:ascii="Arial" w:hAnsi="Arial" w:cs="Arial"/>
        </w:rPr>
        <w:t xml:space="preserve"> </w:t>
      </w:r>
      <w:r>
        <w:rPr>
          <w:rFonts w:ascii="Arial" w:hAnsi="Arial" w:cs="Arial"/>
        </w:rPr>
        <w:t>d</w:t>
      </w:r>
      <w:r w:rsidR="00417957" w:rsidRPr="00A74F62">
        <w:rPr>
          <w:rFonts w:ascii="Arial" w:hAnsi="Arial" w:cs="Arial"/>
        </w:rPr>
        <w:t xml:space="preserve">el Registro Nacional de Telecomunicaciones Móviles. </w:t>
      </w:r>
    </w:p>
    <w:p w:rsidR="0092526B" w:rsidRPr="00A74F62" w:rsidRDefault="0092526B" w:rsidP="00417957">
      <w:pPr>
        <w:spacing w:line="360" w:lineRule="auto"/>
        <w:jc w:val="both"/>
        <w:rPr>
          <w:rFonts w:ascii="Arial" w:hAnsi="Arial" w:cs="Arial"/>
          <w:b/>
        </w:rPr>
      </w:pPr>
    </w:p>
    <w:p w:rsidR="0092526B" w:rsidRDefault="00A13360" w:rsidP="00417957">
      <w:pPr>
        <w:spacing w:line="360" w:lineRule="auto"/>
        <w:jc w:val="both"/>
        <w:rPr>
          <w:rFonts w:ascii="Arial" w:hAnsi="Arial" w:cs="Arial"/>
        </w:rPr>
      </w:pPr>
      <w:r>
        <w:rPr>
          <w:rFonts w:ascii="Arial" w:hAnsi="Arial" w:cs="Arial"/>
          <w:b/>
          <w:u w:val="single"/>
        </w:rPr>
        <w:t>Artículo 48</w:t>
      </w:r>
      <w:r w:rsidR="00417957" w:rsidRPr="00A74F62">
        <w:rPr>
          <w:rFonts w:ascii="Arial" w:hAnsi="Arial" w:cs="Arial"/>
          <w:b/>
          <w:u w:val="single"/>
        </w:rPr>
        <w:t>°:</w:t>
      </w:r>
      <w:r w:rsidR="0092526B">
        <w:rPr>
          <w:rFonts w:ascii="Arial" w:hAnsi="Arial" w:cs="Arial"/>
          <w:b/>
          <w:u w:val="single"/>
        </w:rPr>
        <w:t xml:space="preserve"> </w:t>
      </w:r>
      <w:r w:rsidR="0092526B">
        <w:rPr>
          <w:rFonts w:ascii="Arial" w:hAnsi="Arial" w:cs="Arial"/>
          <w:b/>
        </w:rPr>
        <w:t xml:space="preserve">Vigencia </w:t>
      </w:r>
      <w:r w:rsidR="00417957" w:rsidRPr="00A74F62">
        <w:rPr>
          <w:rFonts w:ascii="Arial" w:hAnsi="Arial" w:cs="Arial"/>
        </w:rPr>
        <w:t xml:space="preserve"> </w:t>
      </w:r>
      <w:r w:rsidR="00A74F62" w:rsidRPr="00A74F62">
        <w:rPr>
          <w:rFonts w:ascii="Arial" w:hAnsi="Arial" w:cs="Arial"/>
        </w:rPr>
        <w:t xml:space="preserve">  </w:t>
      </w:r>
    </w:p>
    <w:p w:rsidR="00A74F62" w:rsidRPr="00A74F62" w:rsidRDefault="00A74F62" w:rsidP="00417957">
      <w:pPr>
        <w:spacing w:line="360" w:lineRule="auto"/>
        <w:jc w:val="both"/>
        <w:rPr>
          <w:rFonts w:ascii="Arial" w:hAnsi="Arial" w:cs="Arial"/>
        </w:rPr>
      </w:pPr>
      <w:r w:rsidRPr="0092526B">
        <w:rPr>
          <w:rFonts w:ascii="Arial" w:hAnsi="Arial" w:cs="Arial"/>
          <w:b/>
        </w:rPr>
        <w:t>LA</w:t>
      </w:r>
      <w:r w:rsidRPr="00A74F62">
        <w:rPr>
          <w:rFonts w:ascii="Arial" w:hAnsi="Arial" w:cs="Arial"/>
        </w:rPr>
        <w:t xml:space="preserve"> presente ley entra en vigencia a partir de su publicación en el Boletín Oficial. </w:t>
      </w:r>
    </w:p>
    <w:p w:rsidR="00A74F62" w:rsidRPr="00A74F62" w:rsidRDefault="00A74F62" w:rsidP="00417957">
      <w:pPr>
        <w:spacing w:line="360" w:lineRule="auto"/>
        <w:jc w:val="both"/>
        <w:rPr>
          <w:rFonts w:ascii="Arial" w:hAnsi="Arial" w:cs="Arial"/>
        </w:rPr>
      </w:pPr>
    </w:p>
    <w:p w:rsidR="00417957" w:rsidRPr="00A74F62" w:rsidRDefault="00A13360" w:rsidP="00417957">
      <w:pPr>
        <w:spacing w:line="360" w:lineRule="auto"/>
        <w:jc w:val="both"/>
        <w:rPr>
          <w:rFonts w:ascii="Arial" w:hAnsi="Arial" w:cs="Arial"/>
          <w:u w:val="single"/>
        </w:rPr>
      </w:pPr>
      <w:r>
        <w:rPr>
          <w:rFonts w:ascii="Arial" w:hAnsi="Arial" w:cs="Arial"/>
          <w:b/>
          <w:u w:val="single"/>
        </w:rPr>
        <w:t>Artículo 49</w:t>
      </w:r>
      <w:r w:rsidR="00A74F62" w:rsidRPr="00A74F62">
        <w:rPr>
          <w:rFonts w:ascii="Arial" w:hAnsi="Arial" w:cs="Arial"/>
          <w:b/>
          <w:u w:val="single"/>
        </w:rPr>
        <w:t>°:</w:t>
      </w:r>
      <w:r w:rsidR="00A74F62" w:rsidRPr="00A74F62">
        <w:rPr>
          <w:rFonts w:ascii="Arial" w:hAnsi="Arial" w:cs="Arial"/>
        </w:rPr>
        <w:t xml:space="preserve"> </w:t>
      </w:r>
      <w:r w:rsidR="00417957" w:rsidRPr="00A74F62">
        <w:rPr>
          <w:rFonts w:ascii="Arial" w:hAnsi="Arial" w:cs="Arial"/>
        </w:rPr>
        <w:t>Comuníquese al Poder Ejecutivo.</w:t>
      </w:r>
    </w:p>
    <w:p w:rsidR="00417957" w:rsidRDefault="00417957" w:rsidP="00417957">
      <w:pPr>
        <w:rPr>
          <w:rFonts w:ascii="Arial" w:hAnsi="Arial" w:cs="Arial"/>
        </w:rPr>
      </w:pPr>
    </w:p>
    <w:p w:rsidR="00F75AD5" w:rsidRDefault="00F75AD5" w:rsidP="00417957">
      <w:pPr>
        <w:rPr>
          <w:rFonts w:ascii="Arial" w:hAnsi="Arial" w:cs="Arial"/>
        </w:rPr>
      </w:pPr>
    </w:p>
    <w:p w:rsidR="00F75AD5" w:rsidRPr="00A74F62" w:rsidRDefault="00F75AD5" w:rsidP="00417957">
      <w:pPr>
        <w:rPr>
          <w:rFonts w:ascii="Arial" w:hAnsi="Arial" w:cs="Arial"/>
        </w:rPr>
      </w:pPr>
    </w:p>
    <w:p w:rsidR="00F75AD5" w:rsidRDefault="00F75AD5" w:rsidP="00417957">
      <w:pPr>
        <w:spacing w:line="360" w:lineRule="auto"/>
        <w:jc w:val="center"/>
        <w:rPr>
          <w:rFonts w:ascii="Arial" w:hAnsi="Arial" w:cs="Arial"/>
          <w:b/>
          <w:u w:val="single"/>
        </w:rPr>
      </w:pPr>
    </w:p>
    <w:p w:rsidR="00F75AD5" w:rsidRPr="00F75AD5" w:rsidRDefault="00F75AD5" w:rsidP="00417957">
      <w:pPr>
        <w:spacing w:line="360" w:lineRule="auto"/>
        <w:jc w:val="center"/>
        <w:rPr>
          <w:rFonts w:ascii="Arial" w:hAnsi="Arial" w:cs="Arial"/>
          <w:b/>
          <w:i/>
        </w:rPr>
      </w:pPr>
      <w:r w:rsidRPr="00F75AD5">
        <w:rPr>
          <w:rFonts w:ascii="Arial" w:hAnsi="Arial" w:cs="Arial"/>
          <w:b/>
          <w:i/>
        </w:rPr>
        <w:t>Juan Fernando Brügge</w:t>
      </w:r>
    </w:p>
    <w:p w:rsidR="00F75AD5" w:rsidRPr="00F75AD5" w:rsidRDefault="00F75AD5" w:rsidP="00417957">
      <w:pPr>
        <w:spacing w:line="360" w:lineRule="auto"/>
        <w:jc w:val="center"/>
        <w:rPr>
          <w:rFonts w:ascii="Arial" w:hAnsi="Arial" w:cs="Arial"/>
          <w:b/>
          <w:i/>
        </w:rPr>
      </w:pPr>
      <w:r w:rsidRPr="00F75AD5">
        <w:rPr>
          <w:rFonts w:ascii="Arial" w:hAnsi="Arial" w:cs="Arial"/>
          <w:b/>
          <w:i/>
        </w:rPr>
        <w:t xml:space="preserve">Diputado de la Nación </w:t>
      </w:r>
    </w:p>
    <w:p w:rsidR="00F75AD5" w:rsidRPr="00F75AD5" w:rsidRDefault="00F75AD5" w:rsidP="00417957">
      <w:pPr>
        <w:spacing w:line="360" w:lineRule="auto"/>
        <w:jc w:val="center"/>
        <w:rPr>
          <w:rFonts w:ascii="Arial" w:hAnsi="Arial" w:cs="Arial"/>
          <w:b/>
          <w:i/>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F75AD5" w:rsidRDefault="00F75AD5" w:rsidP="00417957">
      <w:pPr>
        <w:spacing w:line="360" w:lineRule="auto"/>
        <w:jc w:val="center"/>
        <w:rPr>
          <w:rFonts w:ascii="Arial" w:hAnsi="Arial" w:cs="Arial"/>
          <w:b/>
          <w:u w:val="single"/>
        </w:rPr>
      </w:pPr>
    </w:p>
    <w:p w:rsidR="00417957" w:rsidRPr="00A74F62" w:rsidRDefault="00417957" w:rsidP="00417957">
      <w:pPr>
        <w:spacing w:line="360" w:lineRule="auto"/>
        <w:jc w:val="center"/>
        <w:rPr>
          <w:rFonts w:ascii="Arial" w:hAnsi="Arial" w:cs="Arial"/>
          <w:b/>
          <w:u w:val="single"/>
        </w:rPr>
      </w:pPr>
      <w:r w:rsidRPr="00A74F62">
        <w:rPr>
          <w:rFonts w:ascii="Arial" w:hAnsi="Arial" w:cs="Arial"/>
          <w:b/>
          <w:u w:val="single"/>
        </w:rPr>
        <w:t>FUNDAMENTOS</w:t>
      </w:r>
    </w:p>
    <w:p w:rsidR="00417957" w:rsidRPr="00A74F62" w:rsidRDefault="00417957" w:rsidP="00417957">
      <w:pPr>
        <w:spacing w:line="360" w:lineRule="auto"/>
        <w:jc w:val="center"/>
        <w:rPr>
          <w:rFonts w:ascii="Arial" w:hAnsi="Arial" w:cs="Arial"/>
          <w:b/>
          <w:u w:val="single"/>
        </w:rPr>
      </w:pPr>
    </w:p>
    <w:p w:rsidR="00417957" w:rsidRPr="00A74F62" w:rsidRDefault="00417957" w:rsidP="00417957">
      <w:pPr>
        <w:spacing w:line="360" w:lineRule="auto"/>
        <w:jc w:val="both"/>
        <w:rPr>
          <w:rFonts w:ascii="Arial" w:hAnsi="Arial" w:cs="Arial"/>
        </w:rPr>
      </w:pPr>
      <w:r w:rsidRPr="00A74F62">
        <w:rPr>
          <w:rFonts w:ascii="Arial" w:hAnsi="Arial" w:cs="Arial"/>
        </w:rPr>
        <w:t>Señor Presidente:</w:t>
      </w:r>
    </w:p>
    <w:p w:rsidR="00417957" w:rsidRPr="00A74F62" w:rsidRDefault="00417957" w:rsidP="00417957">
      <w:pPr>
        <w:spacing w:line="360" w:lineRule="auto"/>
        <w:jc w:val="center"/>
        <w:rPr>
          <w:rFonts w:ascii="Arial" w:hAnsi="Arial" w:cs="Arial"/>
        </w:rPr>
      </w:pPr>
    </w:p>
    <w:p w:rsidR="003B5B8B" w:rsidRPr="00A74F62" w:rsidRDefault="00417957" w:rsidP="00417957">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El presente proyecto de ley tiene </w:t>
      </w:r>
      <w:r w:rsidR="005301CF" w:rsidRPr="00A74F62">
        <w:rPr>
          <w:rFonts w:ascii="Arial" w:hAnsi="Arial" w:cs="Arial"/>
        </w:rPr>
        <w:t xml:space="preserve">por </w:t>
      </w:r>
      <w:r w:rsidRPr="00A74F62">
        <w:rPr>
          <w:rFonts w:ascii="Arial" w:hAnsi="Arial" w:cs="Arial"/>
        </w:rPr>
        <w:t xml:space="preserve">finalidad, </w:t>
      </w:r>
      <w:r w:rsidR="00473AB9" w:rsidRPr="00A74F62">
        <w:rPr>
          <w:rFonts w:ascii="Arial" w:hAnsi="Arial" w:cs="Arial"/>
        </w:rPr>
        <w:t xml:space="preserve">la creación del </w:t>
      </w:r>
      <w:r w:rsidRPr="00A74F62">
        <w:rPr>
          <w:rFonts w:ascii="Arial" w:hAnsi="Arial" w:cs="Arial"/>
        </w:rPr>
        <w:t>Programa</w:t>
      </w:r>
      <w:r w:rsidRPr="00A74F62">
        <w:rPr>
          <w:rFonts w:ascii="Arial" w:hAnsi="Arial" w:cs="Arial"/>
          <w:b/>
        </w:rPr>
        <w:t xml:space="preserve"> </w:t>
      </w:r>
      <w:r w:rsidRPr="00A74F62">
        <w:rPr>
          <w:rFonts w:ascii="Arial" w:hAnsi="Arial" w:cs="Arial"/>
        </w:rPr>
        <w:t xml:space="preserve">de Protección </w:t>
      </w:r>
      <w:r w:rsidR="00131757">
        <w:rPr>
          <w:rFonts w:ascii="Arial" w:hAnsi="Arial" w:cs="Arial"/>
        </w:rPr>
        <w:t>Ciudadana del uso indebido</w:t>
      </w:r>
      <w:r w:rsidRPr="00A74F62">
        <w:rPr>
          <w:rFonts w:ascii="Arial" w:hAnsi="Arial" w:cs="Arial"/>
        </w:rPr>
        <w:t xml:space="preserve"> de</w:t>
      </w:r>
      <w:r w:rsidR="00131757">
        <w:rPr>
          <w:rFonts w:ascii="Arial" w:hAnsi="Arial" w:cs="Arial"/>
        </w:rPr>
        <w:t xml:space="preserve"> los </w:t>
      </w:r>
      <w:r w:rsidRPr="00A74F62">
        <w:rPr>
          <w:rFonts w:ascii="Arial" w:hAnsi="Arial" w:cs="Arial"/>
        </w:rPr>
        <w:t xml:space="preserve"> Servicio</w:t>
      </w:r>
      <w:r w:rsidR="00473AB9" w:rsidRPr="00A74F62">
        <w:rPr>
          <w:rFonts w:ascii="Arial" w:hAnsi="Arial" w:cs="Arial"/>
        </w:rPr>
        <w:t xml:space="preserve">s de Telecomunicaciones Móviles </w:t>
      </w:r>
      <w:r w:rsidR="00473AB9" w:rsidRPr="00A74F62">
        <w:rPr>
          <w:rFonts w:ascii="Arial" w:hAnsi="Arial" w:cs="Arial"/>
          <w:b/>
          <w:i/>
        </w:rPr>
        <w:t>“ALERTA”</w:t>
      </w:r>
      <w:r w:rsidR="003B5B8B" w:rsidRPr="00A74F62">
        <w:rPr>
          <w:rFonts w:ascii="Arial" w:hAnsi="Arial" w:cs="Arial"/>
          <w:b/>
          <w:i/>
        </w:rPr>
        <w:t>.</w:t>
      </w:r>
      <w:r w:rsidR="005301CF" w:rsidRPr="00A74F62">
        <w:rPr>
          <w:rFonts w:ascii="Arial" w:hAnsi="Arial" w:cs="Arial"/>
          <w:b/>
          <w:i/>
        </w:rPr>
        <w:t xml:space="preserve"> </w:t>
      </w:r>
      <w:r w:rsidR="00DF2B61" w:rsidRPr="00A74F62">
        <w:rPr>
          <w:rFonts w:ascii="Arial" w:hAnsi="Arial" w:cs="Arial"/>
        </w:rPr>
        <w:t>El</w:t>
      </w:r>
      <w:r w:rsidR="003B5B8B" w:rsidRPr="00A74F62">
        <w:rPr>
          <w:rFonts w:ascii="Arial" w:hAnsi="Arial" w:cs="Arial"/>
        </w:rPr>
        <w:t xml:space="preserve"> </w:t>
      </w:r>
      <w:r w:rsidR="00FC2320" w:rsidRPr="00A74F62">
        <w:rPr>
          <w:rFonts w:ascii="Arial" w:hAnsi="Arial" w:cs="Arial"/>
        </w:rPr>
        <w:t xml:space="preserve">término alerta, del italiano </w:t>
      </w:r>
      <w:proofErr w:type="spellStart"/>
      <w:r w:rsidR="00FC2320" w:rsidRPr="00A74F62">
        <w:rPr>
          <w:rStyle w:val="nfasis"/>
          <w:rFonts w:ascii="Arial" w:hAnsi="Arial" w:cs="Arial"/>
        </w:rPr>
        <w:t>all’erta</w:t>
      </w:r>
      <w:proofErr w:type="spellEnd"/>
      <w:r w:rsidR="00FC2320" w:rsidRPr="00A74F62">
        <w:rPr>
          <w:rFonts w:ascii="Arial" w:hAnsi="Arial" w:cs="Arial"/>
        </w:rPr>
        <w:t>, hace referencia a una situación de vigilancia o atención. Un estado o una señal de alerta es un</w:t>
      </w:r>
      <w:r w:rsidR="00FC2320" w:rsidRPr="00A74F62">
        <w:rPr>
          <w:rFonts w:ascii="Arial" w:hAnsi="Arial" w:cs="Arial"/>
          <w:b/>
          <w:i/>
        </w:rPr>
        <w:t xml:space="preserve"> aviso</w:t>
      </w:r>
      <w:r w:rsidR="00FC2320" w:rsidRPr="00A74F62">
        <w:rPr>
          <w:rFonts w:ascii="Arial" w:hAnsi="Arial" w:cs="Arial"/>
        </w:rPr>
        <w:t xml:space="preserve"> para que se extremen las preocupaciones o se incremente la vigilancia.</w:t>
      </w:r>
    </w:p>
    <w:p w:rsidR="005301CF" w:rsidRPr="00A74F62" w:rsidRDefault="005301CF" w:rsidP="00417957">
      <w:pPr>
        <w:spacing w:line="360" w:lineRule="auto"/>
        <w:jc w:val="both"/>
        <w:rPr>
          <w:rFonts w:ascii="Arial" w:hAnsi="Arial" w:cs="Arial"/>
        </w:rPr>
      </w:pPr>
    </w:p>
    <w:p w:rsidR="000A51D8" w:rsidRPr="00A13360" w:rsidRDefault="007F3C6A" w:rsidP="00417957">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Entendemos</w:t>
      </w:r>
      <w:r w:rsidR="005301CF" w:rsidRPr="00A74F62">
        <w:rPr>
          <w:rFonts w:ascii="Arial" w:hAnsi="Arial" w:cs="Arial"/>
        </w:rPr>
        <w:t xml:space="preserve"> que </w:t>
      </w:r>
      <w:r w:rsidR="00146CFA" w:rsidRPr="00A74F62">
        <w:rPr>
          <w:rFonts w:ascii="Arial" w:hAnsi="Arial" w:cs="Arial"/>
        </w:rPr>
        <w:t xml:space="preserve">debemos </w:t>
      </w:r>
      <w:r w:rsidRPr="00A74F62">
        <w:rPr>
          <w:rFonts w:ascii="Arial" w:hAnsi="Arial" w:cs="Arial"/>
        </w:rPr>
        <w:t xml:space="preserve">estar </w:t>
      </w:r>
      <w:r w:rsidR="00146CFA" w:rsidRPr="00A74F62">
        <w:rPr>
          <w:rFonts w:ascii="Arial" w:hAnsi="Arial" w:cs="Arial"/>
          <w:b/>
          <w:i/>
        </w:rPr>
        <w:t>“ALERTA”</w:t>
      </w:r>
      <w:r w:rsidR="000A51D8" w:rsidRPr="00A74F62">
        <w:rPr>
          <w:rFonts w:ascii="Arial" w:hAnsi="Arial" w:cs="Arial"/>
          <w:b/>
          <w:i/>
        </w:rPr>
        <w:t xml:space="preserve">, </w:t>
      </w:r>
      <w:r w:rsidR="00DF2B61" w:rsidRPr="00A74F62">
        <w:rPr>
          <w:rFonts w:ascii="Arial" w:hAnsi="Arial" w:cs="Arial"/>
        </w:rPr>
        <w:t>que hemos tenido numerosos</w:t>
      </w:r>
      <w:r w:rsidR="00DF2B61" w:rsidRPr="00A74F62">
        <w:rPr>
          <w:rFonts w:ascii="Arial" w:hAnsi="Arial" w:cs="Arial"/>
          <w:b/>
          <w:i/>
        </w:rPr>
        <w:t xml:space="preserve"> avisos, </w:t>
      </w:r>
      <w:r w:rsidR="000A51D8" w:rsidRPr="00A74F62">
        <w:rPr>
          <w:rFonts w:ascii="Arial" w:hAnsi="Arial" w:cs="Arial"/>
        </w:rPr>
        <w:t xml:space="preserve">y </w:t>
      </w:r>
      <w:r w:rsidR="00DF2B61" w:rsidRPr="00A74F62">
        <w:rPr>
          <w:rFonts w:ascii="Arial" w:hAnsi="Arial" w:cs="Arial"/>
        </w:rPr>
        <w:t xml:space="preserve">por eso, </w:t>
      </w:r>
      <w:r w:rsidR="000A51D8" w:rsidRPr="00A74F62">
        <w:rPr>
          <w:rFonts w:ascii="Arial" w:hAnsi="Arial" w:cs="Arial"/>
        </w:rPr>
        <w:t>e</w:t>
      </w:r>
      <w:r w:rsidR="005301CF" w:rsidRPr="00A74F62">
        <w:rPr>
          <w:rFonts w:ascii="Arial" w:hAnsi="Arial" w:cs="Arial"/>
        </w:rPr>
        <w:t xml:space="preserve">s indispensable que se extremen las medidas necesarias para </w:t>
      </w:r>
      <w:r w:rsidR="00146CFA" w:rsidRPr="00A74F62">
        <w:rPr>
          <w:rFonts w:ascii="Arial" w:hAnsi="Arial" w:cs="Arial"/>
        </w:rPr>
        <w:t>prevenir y combatir</w:t>
      </w:r>
      <w:r w:rsidR="000A51D8" w:rsidRPr="00A74F62">
        <w:rPr>
          <w:rFonts w:ascii="Arial" w:hAnsi="Arial" w:cs="Arial"/>
        </w:rPr>
        <w:t xml:space="preserve"> los delitos </w:t>
      </w:r>
      <w:r w:rsidR="00FA597F" w:rsidRPr="00A74F62">
        <w:rPr>
          <w:rFonts w:ascii="Arial" w:hAnsi="Arial" w:cs="Arial"/>
        </w:rPr>
        <w:t xml:space="preserve">relacionados a la </w:t>
      </w:r>
      <w:r w:rsidR="00A95794" w:rsidRPr="00A13360">
        <w:rPr>
          <w:rFonts w:ascii="Arial" w:hAnsi="Arial" w:cs="Arial"/>
        </w:rPr>
        <w:t xml:space="preserve">utilización indebida de la </w:t>
      </w:r>
      <w:r w:rsidR="000A51D8" w:rsidRPr="00A13360">
        <w:rPr>
          <w:rFonts w:ascii="Arial" w:hAnsi="Arial" w:cs="Arial"/>
        </w:rPr>
        <w:t>telefonía celular</w:t>
      </w:r>
      <w:r w:rsidR="00A13360" w:rsidRPr="00A13360">
        <w:rPr>
          <w:rFonts w:ascii="Arial" w:hAnsi="Arial" w:cs="Arial"/>
        </w:rPr>
        <w:t>,  para la consumación de aquello</w:t>
      </w:r>
      <w:r w:rsidR="00A95794" w:rsidRPr="00A13360">
        <w:rPr>
          <w:rFonts w:ascii="Arial" w:hAnsi="Arial" w:cs="Arial"/>
        </w:rPr>
        <w:t>s</w:t>
      </w:r>
      <w:r w:rsidR="000A51D8" w:rsidRPr="00A13360">
        <w:rPr>
          <w:rFonts w:ascii="Arial" w:hAnsi="Arial" w:cs="Arial"/>
        </w:rPr>
        <w:t>.</w:t>
      </w:r>
    </w:p>
    <w:p w:rsidR="000A51D8" w:rsidRPr="00A74F62" w:rsidRDefault="000A51D8" w:rsidP="004E6EB2">
      <w:pPr>
        <w:spacing w:line="360" w:lineRule="auto"/>
        <w:jc w:val="both"/>
        <w:rPr>
          <w:rFonts w:ascii="Arial" w:hAnsi="Arial" w:cs="Arial"/>
        </w:rPr>
      </w:pPr>
    </w:p>
    <w:p w:rsidR="00445E10" w:rsidRPr="00A13360" w:rsidRDefault="000A51D8" w:rsidP="004E6EB2">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Sobre este particular la Provincia de Córdoba es una de las pioneras en legislar sobre esta temática</w:t>
      </w:r>
      <w:r w:rsidR="00945814" w:rsidRPr="00A74F62">
        <w:rPr>
          <w:rFonts w:ascii="Arial" w:hAnsi="Arial" w:cs="Arial"/>
        </w:rPr>
        <w:t>,</w:t>
      </w:r>
      <w:r w:rsidRPr="00A74F62">
        <w:rPr>
          <w:rFonts w:ascii="Arial" w:hAnsi="Arial" w:cs="Arial"/>
        </w:rPr>
        <w:t xml:space="preserve"> al sancionar La Ley N° 9.859</w:t>
      </w:r>
      <w:r w:rsidR="00945814" w:rsidRPr="00A74F62">
        <w:rPr>
          <w:rFonts w:ascii="Arial" w:hAnsi="Arial" w:cs="Arial"/>
        </w:rPr>
        <w:t xml:space="preserve"> mediante la que se crea el</w:t>
      </w:r>
      <w:r w:rsidR="00445E10" w:rsidRPr="00A74F62">
        <w:rPr>
          <w:rFonts w:ascii="Arial" w:hAnsi="Arial" w:cs="Arial"/>
        </w:rPr>
        <w:t xml:space="preserve"> “Programa de Prevención y Lucha contra el Uso Indebido de Telefonía Celular en la Comisión de Delitos”</w:t>
      </w:r>
      <w:r w:rsidR="00920F8C">
        <w:rPr>
          <w:rFonts w:ascii="Arial" w:hAnsi="Arial" w:cs="Arial"/>
        </w:rPr>
        <w:t xml:space="preserve"> cuya autoría me pertenece en oportunidad de ejercer el cargo de Legislador Provincial. </w:t>
      </w:r>
      <w:r w:rsidRPr="00A74F62">
        <w:rPr>
          <w:rFonts w:ascii="Arial" w:hAnsi="Arial" w:cs="Arial"/>
        </w:rPr>
        <w:t xml:space="preserve"> A nivel nacional se puede mencionar la Ley N° 25.891, que fuera sancionada en el año 2004, pero</w:t>
      </w:r>
      <w:r w:rsidR="00A95794">
        <w:rPr>
          <w:rFonts w:ascii="Arial" w:hAnsi="Arial" w:cs="Arial"/>
        </w:rPr>
        <w:t xml:space="preserve"> </w:t>
      </w:r>
      <w:r w:rsidR="00A95794" w:rsidRPr="00A13360">
        <w:rPr>
          <w:rFonts w:ascii="Arial" w:hAnsi="Arial" w:cs="Arial"/>
        </w:rPr>
        <w:t xml:space="preserve">que </w:t>
      </w:r>
      <w:r w:rsidRPr="00A13360">
        <w:rPr>
          <w:rFonts w:ascii="Arial" w:hAnsi="Arial" w:cs="Arial"/>
        </w:rPr>
        <w:t xml:space="preserve"> al día de la</w:t>
      </w:r>
      <w:r w:rsidR="00541F8A" w:rsidRPr="00A13360">
        <w:rPr>
          <w:rFonts w:ascii="Arial" w:hAnsi="Arial" w:cs="Arial"/>
        </w:rPr>
        <w:t xml:space="preserve"> fecha no ha sido reglamentada</w:t>
      </w:r>
      <w:r w:rsidR="00A95794" w:rsidRPr="00A13360">
        <w:rPr>
          <w:rFonts w:ascii="Arial" w:hAnsi="Arial" w:cs="Arial"/>
        </w:rPr>
        <w:t>, y su aplicación ha sido prácticamente nula</w:t>
      </w:r>
      <w:proofErr w:type="gramStart"/>
      <w:r w:rsidR="00A95794" w:rsidRPr="00A13360">
        <w:rPr>
          <w:rFonts w:ascii="Arial" w:hAnsi="Arial" w:cs="Arial"/>
        </w:rPr>
        <w:t>.</w:t>
      </w:r>
      <w:r w:rsidR="00A13360">
        <w:rPr>
          <w:rFonts w:ascii="Arial" w:hAnsi="Arial" w:cs="Arial"/>
        </w:rPr>
        <w:t>.</w:t>
      </w:r>
      <w:proofErr w:type="gramEnd"/>
    </w:p>
    <w:p w:rsidR="00541F8A" w:rsidRPr="00A74F62" w:rsidRDefault="00541F8A" w:rsidP="004E6EB2">
      <w:pPr>
        <w:spacing w:line="360" w:lineRule="auto"/>
        <w:jc w:val="both"/>
        <w:rPr>
          <w:rFonts w:ascii="Arial" w:hAnsi="Arial" w:cs="Arial"/>
        </w:rPr>
      </w:pPr>
    </w:p>
    <w:p w:rsidR="00445E10" w:rsidRDefault="00541F8A" w:rsidP="004E6EB2">
      <w:pPr>
        <w:spacing w:line="360" w:lineRule="auto"/>
        <w:jc w:val="both"/>
        <w:rPr>
          <w:rFonts w:ascii="Arial" w:hAnsi="Arial" w:cs="Arial"/>
        </w:rPr>
      </w:pPr>
      <w:r w:rsidRPr="00A74F62">
        <w:rPr>
          <w:rFonts w:ascii="Arial" w:hAnsi="Arial" w:cs="Arial"/>
          <w:b/>
          <w:bCs/>
          <w:color w:val="464646"/>
          <w:shd w:val="clear" w:color="auto" w:fill="FFFFFF"/>
        </w:rPr>
        <w:tab/>
      </w:r>
      <w:r w:rsidR="00444FF4" w:rsidRPr="00A74F62">
        <w:rPr>
          <w:rFonts w:ascii="Arial" w:hAnsi="Arial" w:cs="Arial"/>
          <w:b/>
          <w:bCs/>
          <w:color w:val="464646"/>
          <w:shd w:val="clear" w:color="auto" w:fill="FFFFFF"/>
        </w:rPr>
        <w:tab/>
      </w:r>
      <w:r w:rsidR="00444FF4" w:rsidRPr="00A74F62">
        <w:rPr>
          <w:rFonts w:ascii="Arial" w:hAnsi="Arial" w:cs="Arial"/>
          <w:b/>
          <w:bCs/>
          <w:color w:val="464646"/>
          <w:shd w:val="clear" w:color="auto" w:fill="FFFFFF"/>
        </w:rPr>
        <w:tab/>
      </w:r>
      <w:r w:rsidR="00444FF4" w:rsidRPr="00A74F62">
        <w:rPr>
          <w:rFonts w:ascii="Arial" w:hAnsi="Arial" w:cs="Arial"/>
          <w:bCs/>
          <w:shd w:val="clear" w:color="auto" w:fill="FFFFFF"/>
        </w:rPr>
        <w:t xml:space="preserve">El carácter de orden público que se le da al Programa </w:t>
      </w:r>
      <w:r w:rsidR="00444FF4" w:rsidRPr="00A74F62">
        <w:rPr>
          <w:rFonts w:ascii="Arial" w:hAnsi="Arial" w:cs="Arial"/>
          <w:b/>
          <w:i/>
        </w:rPr>
        <w:t>“ALERTA”</w:t>
      </w:r>
      <w:r w:rsidR="005210FD" w:rsidRPr="00A74F62">
        <w:rPr>
          <w:rFonts w:ascii="Arial" w:hAnsi="Arial" w:cs="Arial"/>
        </w:rPr>
        <w:t xml:space="preserve"> </w:t>
      </w:r>
      <w:r w:rsidRPr="00A74F62">
        <w:rPr>
          <w:rFonts w:ascii="Arial" w:hAnsi="Arial" w:cs="Arial"/>
        </w:rPr>
        <w:t xml:space="preserve">tiene su fundamento </w:t>
      </w:r>
      <w:r w:rsidR="00264621" w:rsidRPr="00A74F62">
        <w:rPr>
          <w:rFonts w:ascii="Arial" w:hAnsi="Arial" w:cs="Arial"/>
        </w:rPr>
        <w:t>en l</w:t>
      </w:r>
      <w:r w:rsidR="00F54AEC" w:rsidRPr="00A74F62">
        <w:rPr>
          <w:rFonts w:ascii="Arial" w:hAnsi="Arial" w:cs="Arial"/>
        </w:rPr>
        <w:t>os</w:t>
      </w:r>
      <w:r w:rsidR="00264621" w:rsidRPr="00A74F62">
        <w:rPr>
          <w:rFonts w:ascii="Arial" w:hAnsi="Arial" w:cs="Arial"/>
        </w:rPr>
        <w:t xml:space="preserve"> Artículo</w:t>
      </w:r>
      <w:r w:rsidR="00F54AEC" w:rsidRPr="00A74F62">
        <w:rPr>
          <w:rFonts w:ascii="Arial" w:hAnsi="Arial" w:cs="Arial"/>
        </w:rPr>
        <w:t>s</w:t>
      </w:r>
      <w:r w:rsidR="00264621" w:rsidRPr="00A74F62">
        <w:rPr>
          <w:rFonts w:ascii="Arial" w:hAnsi="Arial" w:cs="Arial"/>
        </w:rPr>
        <w:t xml:space="preserve"> 14 </w:t>
      </w:r>
      <w:r w:rsidR="00F54AEC" w:rsidRPr="00A74F62">
        <w:rPr>
          <w:rFonts w:ascii="Arial" w:hAnsi="Arial" w:cs="Arial"/>
        </w:rPr>
        <w:t xml:space="preserve">y </w:t>
      </w:r>
      <w:r w:rsidR="004E6EB2" w:rsidRPr="00A13360">
        <w:rPr>
          <w:rFonts w:ascii="Arial" w:hAnsi="Arial" w:cs="Arial"/>
        </w:rPr>
        <w:t>33</w:t>
      </w:r>
      <w:r w:rsidR="00A13360" w:rsidRPr="00A13360">
        <w:rPr>
          <w:rFonts w:ascii="Arial" w:hAnsi="Arial" w:cs="Arial"/>
        </w:rPr>
        <w:t xml:space="preserve"> y lo dispuesto  en los Pactos y tratados internacionales incorporados en  </w:t>
      </w:r>
      <w:r w:rsidR="00A95794" w:rsidRPr="00A13360">
        <w:rPr>
          <w:rFonts w:ascii="Arial" w:hAnsi="Arial" w:cs="Arial"/>
        </w:rPr>
        <w:t>el Art. 75 inc.22</w:t>
      </w:r>
      <w:r w:rsidR="004E6EB2" w:rsidRPr="00A95794">
        <w:rPr>
          <w:rFonts w:ascii="Arial" w:hAnsi="Arial" w:cs="Arial"/>
          <w:color w:val="FF0000"/>
        </w:rPr>
        <w:t xml:space="preserve"> </w:t>
      </w:r>
      <w:r w:rsidR="004E6EB2" w:rsidRPr="00A74F62">
        <w:rPr>
          <w:rFonts w:ascii="Arial" w:hAnsi="Arial" w:cs="Arial"/>
        </w:rPr>
        <w:t xml:space="preserve">de la Constitución Nacional. Allí se establece </w:t>
      </w:r>
      <w:r w:rsidR="00DA6ED2" w:rsidRPr="00A74F62">
        <w:rPr>
          <w:rFonts w:ascii="Arial" w:hAnsi="Arial" w:cs="Arial"/>
        </w:rPr>
        <w:t xml:space="preserve">implícitamente </w:t>
      </w:r>
      <w:r w:rsidR="004E6EB2" w:rsidRPr="00A74F62">
        <w:rPr>
          <w:rFonts w:ascii="Arial" w:hAnsi="Arial" w:cs="Arial"/>
        </w:rPr>
        <w:t xml:space="preserve">que, </w:t>
      </w:r>
      <w:r w:rsidR="00F54AEC" w:rsidRPr="00A74F62">
        <w:rPr>
          <w:rFonts w:ascii="Arial" w:hAnsi="Arial" w:cs="Arial"/>
        </w:rPr>
        <w:t xml:space="preserve">los derechos y garantías de </w:t>
      </w:r>
      <w:r w:rsidR="004E6EB2" w:rsidRPr="00A74F62">
        <w:rPr>
          <w:rFonts w:ascii="Arial" w:hAnsi="Arial" w:cs="Arial"/>
        </w:rPr>
        <w:t>la norma fundamental protegen el desarroll</w:t>
      </w:r>
      <w:r w:rsidR="00DA6ED2" w:rsidRPr="00A74F62">
        <w:rPr>
          <w:rFonts w:ascii="Arial" w:hAnsi="Arial" w:cs="Arial"/>
        </w:rPr>
        <w:t>o normal y pacífico de la vida</w:t>
      </w:r>
      <w:r w:rsidR="004E6EB2" w:rsidRPr="00A74F62">
        <w:rPr>
          <w:rFonts w:ascii="Arial" w:hAnsi="Arial" w:cs="Arial"/>
        </w:rPr>
        <w:t xml:space="preserve"> de las personas sin riegos de convertirse</w:t>
      </w:r>
      <w:r w:rsidR="00F54AEC" w:rsidRPr="00A74F62">
        <w:rPr>
          <w:rFonts w:ascii="Arial" w:hAnsi="Arial" w:cs="Arial"/>
        </w:rPr>
        <w:t xml:space="preserve"> en v</w:t>
      </w:r>
      <w:r w:rsidR="004E6EB2" w:rsidRPr="00A74F62">
        <w:rPr>
          <w:rFonts w:ascii="Arial" w:hAnsi="Arial" w:cs="Arial"/>
        </w:rPr>
        <w:t>í</w:t>
      </w:r>
      <w:r w:rsidR="00F54AEC" w:rsidRPr="00A74F62">
        <w:rPr>
          <w:rFonts w:ascii="Arial" w:hAnsi="Arial" w:cs="Arial"/>
        </w:rPr>
        <w:t>ctimas de algún delito.</w:t>
      </w:r>
      <w:r w:rsidR="004E6EB2" w:rsidRPr="00A74F62">
        <w:rPr>
          <w:rFonts w:ascii="Arial" w:hAnsi="Arial" w:cs="Arial"/>
        </w:rPr>
        <w:t xml:space="preserve"> El Estado Nacional es el único encargado de brindar un país seguro a los ciudadanos.</w:t>
      </w:r>
      <w:r w:rsidR="00F54AEC" w:rsidRPr="00A74F62">
        <w:rPr>
          <w:rFonts w:ascii="Arial" w:hAnsi="Arial" w:cs="Arial"/>
        </w:rPr>
        <w:t xml:space="preserve"> </w:t>
      </w:r>
    </w:p>
    <w:p w:rsidR="00A95794" w:rsidRPr="00A13360" w:rsidRDefault="00A95794" w:rsidP="004E6EB2">
      <w:pPr>
        <w:spacing w:line="360" w:lineRule="auto"/>
        <w:jc w:val="both"/>
        <w:rPr>
          <w:rFonts w:ascii="Arial" w:hAnsi="Arial" w:cs="Arial"/>
        </w:rPr>
      </w:pPr>
      <w:r>
        <w:rPr>
          <w:rFonts w:ascii="Arial" w:hAnsi="Arial" w:cs="Arial"/>
        </w:rPr>
        <w:lastRenderedPageBreak/>
        <w:t xml:space="preserve"> </w:t>
      </w:r>
      <w:r w:rsidR="00A13360">
        <w:rPr>
          <w:rFonts w:ascii="Arial" w:hAnsi="Arial" w:cs="Arial"/>
        </w:rPr>
        <w:t xml:space="preserve">                                </w:t>
      </w:r>
      <w:r w:rsidRPr="00A13360">
        <w:rPr>
          <w:rFonts w:ascii="Arial" w:hAnsi="Arial" w:cs="Arial"/>
        </w:rPr>
        <w:t>El derech</w:t>
      </w:r>
      <w:r w:rsidR="00362FDD" w:rsidRPr="00A13360">
        <w:rPr>
          <w:rFonts w:ascii="Arial" w:hAnsi="Arial" w:cs="Arial"/>
        </w:rPr>
        <w:t>o</w:t>
      </w:r>
      <w:r w:rsidRPr="00A13360">
        <w:rPr>
          <w:rFonts w:ascii="Arial" w:hAnsi="Arial" w:cs="Arial"/>
        </w:rPr>
        <w:t xml:space="preserve"> a la seguridad</w:t>
      </w:r>
      <w:r w:rsidR="00362FDD" w:rsidRPr="00A13360">
        <w:rPr>
          <w:rFonts w:ascii="Arial" w:hAnsi="Arial" w:cs="Arial"/>
        </w:rPr>
        <w:t xml:space="preserve"> tiene sus raíces en los albores de la organización institucional argentina </w:t>
      </w:r>
      <w:r w:rsidR="0099162C" w:rsidRPr="00A13360">
        <w:rPr>
          <w:rFonts w:ascii="Arial" w:hAnsi="Arial" w:cs="Arial"/>
        </w:rPr>
        <w:t xml:space="preserve">en los proyectos constitucionales </w:t>
      </w:r>
      <w:r w:rsidR="00362FDD" w:rsidRPr="00A13360">
        <w:rPr>
          <w:rFonts w:ascii="Arial" w:hAnsi="Arial" w:cs="Arial"/>
        </w:rPr>
        <w:t xml:space="preserve">de la Asamblea General Constituyente y Soberana del Año 1813, </w:t>
      </w:r>
      <w:r w:rsidR="0099162C" w:rsidRPr="00A13360">
        <w:rPr>
          <w:rFonts w:ascii="Arial" w:hAnsi="Arial" w:cs="Arial"/>
        </w:rPr>
        <w:t xml:space="preserve">  de 1816 y 1819.</w:t>
      </w:r>
    </w:p>
    <w:p w:rsidR="004E6EB2" w:rsidRPr="00A74F62" w:rsidRDefault="004E6EB2" w:rsidP="004E6EB2">
      <w:pPr>
        <w:jc w:val="both"/>
        <w:rPr>
          <w:rFonts w:ascii="Arial" w:hAnsi="Arial" w:cs="Arial"/>
        </w:rPr>
      </w:pPr>
    </w:p>
    <w:p w:rsidR="003F0216" w:rsidRDefault="004E6EB2" w:rsidP="004E6EB2">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Es de público conocimiento los numerosos casos de inseguridad que suceden cada día por el robo o hurto de los teléfonos celulares y la facilidad con la que se cometen delitos por no estar regulados los aspectos </w:t>
      </w:r>
      <w:r w:rsidR="0099162C">
        <w:rPr>
          <w:rFonts w:ascii="Arial" w:hAnsi="Arial" w:cs="Arial"/>
        </w:rPr>
        <w:t xml:space="preserve">detallados en la presente norma, </w:t>
      </w:r>
      <w:r w:rsidR="00A13360" w:rsidRPr="00A13360">
        <w:rPr>
          <w:rFonts w:ascii="Arial" w:hAnsi="Arial" w:cs="Arial"/>
        </w:rPr>
        <w:t xml:space="preserve">tales como: </w:t>
      </w:r>
      <w:r w:rsidR="0099162C" w:rsidRPr="00A13360">
        <w:rPr>
          <w:rFonts w:ascii="Arial" w:hAnsi="Arial" w:cs="Arial"/>
        </w:rPr>
        <w:t>control de tráfico en la red</w:t>
      </w:r>
      <w:r w:rsidRPr="00A13360">
        <w:rPr>
          <w:rFonts w:ascii="Arial" w:hAnsi="Arial" w:cs="Arial"/>
        </w:rPr>
        <w:t xml:space="preserve"> </w:t>
      </w:r>
      <w:r w:rsidR="00A13360" w:rsidRPr="00A13360">
        <w:rPr>
          <w:rFonts w:ascii="Arial" w:hAnsi="Arial" w:cs="Arial"/>
        </w:rPr>
        <w:t>equipos móviles en especial la clonación de IMEI, el  Uso de telefonía móvil</w:t>
      </w:r>
      <w:r w:rsidR="0099162C" w:rsidRPr="00A13360">
        <w:rPr>
          <w:rFonts w:ascii="Arial" w:hAnsi="Arial" w:cs="Arial"/>
        </w:rPr>
        <w:t xml:space="preserve"> desde centros penitenciario</w:t>
      </w:r>
      <w:r w:rsidR="00A13360" w:rsidRPr="00A13360">
        <w:rPr>
          <w:rFonts w:ascii="Arial" w:hAnsi="Arial" w:cs="Arial"/>
        </w:rPr>
        <w:t xml:space="preserve">s para la comisión de delitos, entre otro. </w:t>
      </w:r>
    </w:p>
    <w:p w:rsidR="003F0216" w:rsidRDefault="003F0216" w:rsidP="00E64089">
      <w:pPr>
        <w:spacing w:line="360" w:lineRule="auto"/>
        <w:jc w:val="both"/>
        <w:rPr>
          <w:rFonts w:ascii="Arial" w:hAnsi="Arial" w:cs="Arial"/>
        </w:rPr>
      </w:pPr>
      <w:r>
        <w:rPr>
          <w:rFonts w:ascii="Arial" w:hAnsi="Arial" w:cs="Arial"/>
        </w:rPr>
        <w:t xml:space="preserve">                               </w:t>
      </w:r>
      <w:r w:rsidR="00D21C7C" w:rsidRPr="003F0216">
        <w:rPr>
          <w:rFonts w:ascii="Arial" w:hAnsi="Arial" w:cs="Arial"/>
        </w:rPr>
        <w:t xml:space="preserve">En la elaboración de esta norma se ha tenido a la  vista  la resolución del  Ente Nacional  de Comunicaciones N° 2459/16 referido a la medidas para paliar  los delitos cometidos con  el uso  </w:t>
      </w:r>
      <w:proofErr w:type="spellStart"/>
      <w:r w:rsidR="00D21C7C" w:rsidRPr="003F0216">
        <w:rPr>
          <w:rFonts w:ascii="Arial" w:hAnsi="Arial" w:cs="Arial"/>
        </w:rPr>
        <w:t>fraudelento</w:t>
      </w:r>
      <w:proofErr w:type="spellEnd"/>
      <w:r w:rsidR="00D21C7C" w:rsidRPr="003F0216">
        <w:rPr>
          <w:rFonts w:ascii="Arial" w:hAnsi="Arial" w:cs="Arial"/>
        </w:rPr>
        <w:t xml:space="preserve"> de la telefonía móvil</w:t>
      </w:r>
      <w:r w:rsidR="00A73B95" w:rsidRPr="003F0216">
        <w:rPr>
          <w:rFonts w:ascii="Arial" w:hAnsi="Arial" w:cs="Arial"/>
        </w:rPr>
        <w:t>, por irregularidades</w:t>
      </w:r>
      <w:r w:rsidR="00FC26EB" w:rsidRPr="003F0216">
        <w:rPr>
          <w:rFonts w:ascii="Arial" w:hAnsi="Arial" w:cs="Arial"/>
        </w:rPr>
        <w:t xml:space="preserve"> de los aparatos de terminales móviles</w:t>
      </w:r>
      <w:r w:rsidRPr="003F0216">
        <w:rPr>
          <w:rFonts w:ascii="Arial" w:hAnsi="Arial" w:cs="Arial"/>
        </w:rPr>
        <w:t>, siendo la propuesta legislativa que presento</w:t>
      </w:r>
      <w:r>
        <w:rPr>
          <w:rFonts w:ascii="Arial" w:hAnsi="Arial" w:cs="Arial"/>
        </w:rPr>
        <w:t xml:space="preserve"> con un alcance </w:t>
      </w:r>
      <w:r w:rsidRPr="003F0216">
        <w:rPr>
          <w:rFonts w:ascii="Arial" w:hAnsi="Arial" w:cs="Arial"/>
        </w:rPr>
        <w:t xml:space="preserve"> más</w:t>
      </w:r>
      <w:r>
        <w:rPr>
          <w:rFonts w:ascii="Arial" w:hAnsi="Arial" w:cs="Arial"/>
        </w:rPr>
        <w:t xml:space="preserve"> amplio,</w:t>
      </w:r>
      <w:r w:rsidRPr="003F0216">
        <w:rPr>
          <w:rFonts w:ascii="Arial" w:hAnsi="Arial" w:cs="Arial"/>
        </w:rPr>
        <w:t xml:space="preserve"> al regular también la comercialización de las tarjetas SIM y los equipos terminales móviles, entre otros aspectos, imponiendo obligaciones a los prestadores de los servicios de telecomunicación móviles de todo tipo, incluidos los operadores móviles virtuales. </w:t>
      </w:r>
      <w:r w:rsidR="00A73B95" w:rsidRPr="003F0216">
        <w:rPr>
          <w:rFonts w:ascii="Arial" w:hAnsi="Arial" w:cs="Arial"/>
        </w:rPr>
        <w:t xml:space="preserve"> </w:t>
      </w:r>
    </w:p>
    <w:p w:rsidR="003A0EF2" w:rsidRPr="00A74F62" w:rsidRDefault="003F0216" w:rsidP="00E64089">
      <w:pPr>
        <w:spacing w:line="360" w:lineRule="auto"/>
        <w:jc w:val="both"/>
        <w:rPr>
          <w:rFonts w:ascii="Arial" w:hAnsi="Arial" w:cs="Arial"/>
        </w:rPr>
      </w:pPr>
      <w:r>
        <w:rPr>
          <w:rFonts w:ascii="Arial" w:hAnsi="Arial" w:cs="Arial"/>
        </w:rPr>
        <w:t xml:space="preserve">                                 Así, c</w:t>
      </w:r>
      <w:r w:rsidR="003A0EF2" w:rsidRPr="00A74F62">
        <w:rPr>
          <w:rFonts w:ascii="Arial" w:hAnsi="Arial" w:cs="Arial"/>
        </w:rPr>
        <w:t>omo primera medida,</w:t>
      </w:r>
      <w:r w:rsidR="007877A1" w:rsidRPr="00A74F62">
        <w:rPr>
          <w:rFonts w:ascii="Arial" w:hAnsi="Arial" w:cs="Arial"/>
        </w:rPr>
        <w:t xml:space="preserve"> se plantean estrictos controles a quienes</w:t>
      </w:r>
      <w:r w:rsidR="003A0EF2" w:rsidRPr="00A74F62">
        <w:rPr>
          <w:rFonts w:ascii="Arial" w:hAnsi="Arial" w:cs="Arial"/>
        </w:rPr>
        <w:t xml:space="preserve"> comercialización la</w:t>
      </w:r>
      <w:r w:rsidR="007877A1" w:rsidRPr="00A74F62">
        <w:rPr>
          <w:rFonts w:ascii="Arial" w:hAnsi="Arial" w:cs="Arial"/>
        </w:rPr>
        <w:t>s</w:t>
      </w:r>
      <w:r w:rsidR="003A0EF2" w:rsidRPr="00A74F62">
        <w:rPr>
          <w:rFonts w:ascii="Arial" w:hAnsi="Arial" w:cs="Arial"/>
        </w:rPr>
        <w:t xml:space="preserve"> Tarjeta</w:t>
      </w:r>
      <w:r w:rsidR="007877A1" w:rsidRPr="00A74F62">
        <w:rPr>
          <w:rFonts w:ascii="Arial" w:hAnsi="Arial" w:cs="Arial"/>
        </w:rPr>
        <w:t>s</w:t>
      </w:r>
      <w:r w:rsidR="003A0EF2" w:rsidRPr="00A74F62">
        <w:rPr>
          <w:rFonts w:ascii="Arial" w:hAnsi="Arial" w:cs="Arial"/>
        </w:rPr>
        <w:t xml:space="preserve"> SIM</w:t>
      </w:r>
      <w:r w:rsidR="007877A1" w:rsidRPr="00A74F62">
        <w:rPr>
          <w:rFonts w:ascii="Arial" w:hAnsi="Arial" w:cs="Arial"/>
        </w:rPr>
        <w:t>, y quienes las compran deberán identificarse. También se regula la comercialización de teléfonos celulares, obligando a los comerciantes a que lleven un registro de sus operaciones</w:t>
      </w:r>
      <w:r w:rsidR="003A0EF2" w:rsidRPr="00A74F62">
        <w:rPr>
          <w:rFonts w:ascii="Arial" w:hAnsi="Arial" w:cs="Arial"/>
        </w:rPr>
        <w:t xml:space="preserve">, logrando transparencia e individualización </w:t>
      </w:r>
      <w:r w:rsidR="007877A1" w:rsidRPr="00A74F62">
        <w:rPr>
          <w:rFonts w:ascii="Arial" w:hAnsi="Arial" w:cs="Arial"/>
        </w:rPr>
        <w:t>tanto de los dispositivos móviles y de quienes efectúan las operaciones</w:t>
      </w:r>
      <w:r w:rsidR="003A0EF2" w:rsidRPr="00A74F62">
        <w:rPr>
          <w:rFonts w:ascii="Arial" w:hAnsi="Arial" w:cs="Arial"/>
        </w:rPr>
        <w:t xml:space="preserve"> relaciona</w:t>
      </w:r>
      <w:r w:rsidR="007877A1" w:rsidRPr="00A74F62">
        <w:rPr>
          <w:rFonts w:ascii="Arial" w:hAnsi="Arial" w:cs="Arial"/>
        </w:rPr>
        <w:t>das</w:t>
      </w:r>
      <w:r w:rsidR="003A0EF2" w:rsidRPr="00A74F62">
        <w:rPr>
          <w:rFonts w:ascii="Arial" w:hAnsi="Arial" w:cs="Arial"/>
        </w:rPr>
        <w:t xml:space="preserve"> a la telefonía celular.</w:t>
      </w:r>
    </w:p>
    <w:p w:rsidR="003A0EF2" w:rsidRPr="00A74F62" w:rsidRDefault="003A0EF2" w:rsidP="00E64089">
      <w:pPr>
        <w:spacing w:line="360" w:lineRule="auto"/>
        <w:jc w:val="both"/>
        <w:rPr>
          <w:rFonts w:ascii="Arial" w:hAnsi="Arial" w:cs="Arial"/>
        </w:rPr>
      </w:pPr>
    </w:p>
    <w:p w:rsidR="00E64089" w:rsidRPr="00A74F62" w:rsidRDefault="00E64089" w:rsidP="00E64089">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Conforme la información que pudo recabarse para realizar este proyecto de ley, es importante hacer mención a que otros países de la región, como por ejemplo Perú, a través del Decreto Supremo N° 003-2016- MTC, establece que las empresas prestatarias de servicios de telefonía móvil son responsables por los datos contenidos en sus registros y las obliga a validar a los usuarios a través de un </w:t>
      </w:r>
      <w:r w:rsidR="00DA6ED2" w:rsidRPr="00A74F62">
        <w:rPr>
          <w:rFonts w:ascii="Arial" w:hAnsi="Arial" w:cs="Arial"/>
        </w:rPr>
        <w:t>programa</w:t>
      </w:r>
      <w:r w:rsidRPr="00A74F62">
        <w:rPr>
          <w:rFonts w:ascii="Arial" w:hAnsi="Arial" w:cs="Arial"/>
        </w:rPr>
        <w:t xml:space="preserve">, denominado “Sistema de Verificación Biométrica de Huella Dactilar”. </w:t>
      </w:r>
    </w:p>
    <w:p w:rsidR="00AC6594" w:rsidRPr="00A74F62" w:rsidRDefault="00AC6594" w:rsidP="00E64089">
      <w:pPr>
        <w:spacing w:line="360" w:lineRule="auto"/>
        <w:jc w:val="both"/>
        <w:rPr>
          <w:rFonts w:ascii="Arial" w:hAnsi="Arial" w:cs="Arial"/>
        </w:rPr>
      </w:pPr>
    </w:p>
    <w:p w:rsidR="00E64089" w:rsidRPr="00A74F62" w:rsidRDefault="00E64089" w:rsidP="00E64089">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r>
      <w:r w:rsidR="00AC6594" w:rsidRPr="00A74F62">
        <w:rPr>
          <w:rFonts w:ascii="Arial" w:hAnsi="Arial" w:cs="Arial"/>
        </w:rPr>
        <w:t>En el mismo orden de ideas</w:t>
      </w:r>
      <w:r w:rsidRPr="00A74F62">
        <w:rPr>
          <w:rFonts w:ascii="Arial" w:hAnsi="Arial" w:cs="Arial"/>
        </w:rPr>
        <w:t xml:space="preserve">, hay que referirse a la situación de los países de Ecuador, Colombia y Perú. En el año 2014, Ecuador implementó el programa “listas positivas y negativas”, el mismo consiste en un software online que se encuentra conectado con Instituciones colombianas y peruanas, cuya finalidad consiste en detectar equipos robados que ingresaban a Ecuador. A partir de la investigación de las Instituciones ecuatorianas, se detectaron 18.000 teléfonos </w:t>
      </w:r>
      <w:r w:rsidRPr="00A74F62">
        <w:rPr>
          <w:rFonts w:ascii="Arial" w:hAnsi="Arial" w:cs="Arial"/>
        </w:rPr>
        <w:lastRenderedPageBreak/>
        <w:t>celulares funcionando con el mismo IMEI. En el año 2012</w:t>
      </w:r>
      <w:r w:rsidR="00EA05DA" w:rsidRPr="00A74F62">
        <w:rPr>
          <w:rFonts w:ascii="Arial" w:hAnsi="Arial" w:cs="Arial"/>
        </w:rPr>
        <w:t>,</w:t>
      </w:r>
      <w:r w:rsidRPr="00A74F62">
        <w:rPr>
          <w:rFonts w:ascii="Arial" w:hAnsi="Arial" w:cs="Arial"/>
        </w:rPr>
        <w:t xml:space="preserve"> en Ecuador comenzaron con el empadronamiento de dispositivos y por este medio se lograron detectar 3,3 millones de equipos que se encontraban reportados como robados.</w:t>
      </w:r>
    </w:p>
    <w:p w:rsidR="00E64089" w:rsidRPr="00A74F62" w:rsidRDefault="00E64089" w:rsidP="00E64089">
      <w:pPr>
        <w:spacing w:line="360" w:lineRule="auto"/>
        <w:jc w:val="both"/>
        <w:rPr>
          <w:rFonts w:ascii="Arial" w:hAnsi="Arial" w:cs="Arial"/>
        </w:rPr>
      </w:pPr>
    </w:p>
    <w:p w:rsidR="00E64089" w:rsidRPr="00A74F62" w:rsidRDefault="00E64089" w:rsidP="00E64089">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Por ello, para evitar el robo y hurto de teléfonos celulares, es indispensable </w:t>
      </w:r>
      <w:r w:rsidR="00AC6594" w:rsidRPr="00A74F62">
        <w:rPr>
          <w:rFonts w:ascii="Arial" w:hAnsi="Arial" w:cs="Arial"/>
        </w:rPr>
        <w:t xml:space="preserve">contar con las instalaciones y herramientas que poseen las empresas prestatarias de servicios de </w:t>
      </w:r>
      <w:r w:rsidRPr="00A74F62">
        <w:rPr>
          <w:rFonts w:ascii="Arial" w:hAnsi="Arial" w:cs="Arial"/>
        </w:rPr>
        <w:t>telef</w:t>
      </w:r>
      <w:r w:rsidR="00AC6594" w:rsidRPr="00A74F62">
        <w:rPr>
          <w:rFonts w:ascii="Arial" w:hAnsi="Arial" w:cs="Arial"/>
        </w:rPr>
        <w:t>onía móvil</w:t>
      </w:r>
      <w:r w:rsidRPr="00A74F62">
        <w:rPr>
          <w:rFonts w:ascii="Arial" w:hAnsi="Arial" w:cs="Arial"/>
        </w:rPr>
        <w:t>.</w:t>
      </w:r>
    </w:p>
    <w:p w:rsidR="00E64089" w:rsidRPr="00A74F62" w:rsidRDefault="00E64089" w:rsidP="004E6EB2">
      <w:pPr>
        <w:jc w:val="both"/>
        <w:rPr>
          <w:rFonts w:ascii="Arial" w:hAnsi="Arial" w:cs="Arial"/>
        </w:rPr>
      </w:pPr>
    </w:p>
    <w:p w:rsidR="00AC6594" w:rsidRPr="00A74F62" w:rsidRDefault="00AC6594" w:rsidP="00AC6594">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Ahora bien, a las empresas prestatarias de servicios de telefonía móvil corresponde analizar las incidencias establecidas en el presente proyecto detectando y procediendo a bloquear el IMEI de los teléfonos celular</w:t>
      </w:r>
      <w:r w:rsidR="003F0216">
        <w:rPr>
          <w:rFonts w:ascii="Arial" w:hAnsi="Arial" w:cs="Arial"/>
        </w:rPr>
        <w:t xml:space="preserve">es con comportamientos anómalos, por ello se exige la creación de una oficina antifraude a cada prestataria. </w:t>
      </w:r>
    </w:p>
    <w:p w:rsidR="00AC6594" w:rsidRPr="00A74F62" w:rsidRDefault="00AC6594" w:rsidP="00AC6594">
      <w:pPr>
        <w:spacing w:line="360" w:lineRule="auto"/>
        <w:jc w:val="both"/>
        <w:rPr>
          <w:rFonts w:ascii="Arial" w:hAnsi="Arial" w:cs="Arial"/>
        </w:rPr>
      </w:pPr>
    </w:p>
    <w:p w:rsidR="00AC6594" w:rsidRPr="00A74F62" w:rsidRDefault="00AC6594" w:rsidP="00AC6594">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Simultáneamente, es sumamente necesario contar con un Registro Nacional de Comercialización de Teléfonos Móviles y Tarjetas SIM y con </w:t>
      </w:r>
      <w:r w:rsidR="00EA05DA" w:rsidRPr="00A74F62">
        <w:rPr>
          <w:rFonts w:ascii="Arial" w:hAnsi="Arial" w:cs="Arial"/>
        </w:rPr>
        <w:t xml:space="preserve">el </w:t>
      </w:r>
      <w:r w:rsidRPr="00A74F62">
        <w:rPr>
          <w:rFonts w:ascii="Arial" w:hAnsi="Arial" w:cs="Arial"/>
        </w:rPr>
        <w:t>Registro Nacional de Teléfonos Móviles Perdidos, Robados y Hurtados, creados en el ámbito del Ministerio Público Fiscal. Logrando, de esta manera, individualizar los datos de cada teléfono celular en el respectivo registro, se anula la posibilidad de comercializar un celular que fue robado, hurtado o extraviado. Al poder determinar a quién pertenece cada Tarjeta SIM, se aspira a finalizar con el descarte continuo de estas tarjetas, dificultando que, sean utilizadas con fines delictivos. Sin perjuicio, que los datos pertenecientes a cada uno de los ciudadanos se mantengan en absoluta confidencialidad y reserva, de acuerdo a lo establecido en la Ley N° 25.326.</w:t>
      </w:r>
    </w:p>
    <w:p w:rsidR="00C02317" w:rsidRPr="00A74F62" w:rsidRDefault="00C02317" w:rsidP="00AC6594">
      <w:pPr>
        <w:spacing w:line="360" w:lineRule="auto"/>
        <w:jc w:val="both"/>
        <w:rPr>
          <w:rFonts w:ascii="Arial" w:hAnsi="Arial" w:cs="Arial"/>
        </w:rPr>
      </w:pPr>
    </w:p>
    <w:p w:rsidR="00C02317" w:rsidRPr="00A74F62" w:rsidRDefault="00C02317" w:rsidP="00DF3309">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En relación con </w:t>
      </w:r>
      <w:r w:rsidR="00FE1945" w:rsidRPr="00A74F62">
        <w:rPr>
          <w:rFonts w:ascii="Arial" w:hAnsi="Arial" w:cs="Arial"/>
        </w:rPr>
        <w:t>los modos de anulación de la señal de telefonía móvil en los establecimientos penitenciarios, vale aclarar que es una medida necesaria</w:t>
      </w:r>
      <w:r w:rsidR="00EA05DA" w:rsidRPr="00A74F62">
        <w:rPr>
          <w:rFonts w:ascii="Arial" w:hAnsi="Arial" w:cs="Arial"/>
        </w:rPr>
        <w:t xml:space="preserve"> en virtud de la</w:t>
      </w:r>
      <w:r w:rsidR="00FE1945" w:rsidRPr="00A74F62">
        <w:rPr>
          <w:rFonts w:ascii="Arial" w:hAnsi="Arial" w:cs="Arial"/>
        </w:rPr>
        <w:t xml:space="preserve"> </w:t>
      </w:r>
      <w:r w:rsidR="00EA05DA" w:rsidRPr="00A74F62">
        <w:rPr>
          <w:rFonts w:ascii="Arial" w:hAnsi="Arial" w:cs="Arial"/>
        </w:rPr>
        <w:t>información que obtenemos continuamente a través de los medios de comunicación</w:t>
      </w:r>
      <w:r w:rsidR="007B7AA0" w:rsidRPr="00A74F62">
        <w:rPr>
          <w:rFonts w:ascii="Arial" w:hAnsi="Arial" w:cs="Arial"/>
        </w:rPr>
        <w:t>. P</w:t>
      </w:r>
      <w:r w:rsidR="00FE1945" w:rsidRPr="00A74F62">
        <w:rPr>
          <w:rFonts w:ascii="Arial" w:hAnsi="Arial" w:cs="Arial"/>
        </w:rPr>
        <w:t>or ejemplo</w:t>
      </w:r>
      <w:r w:rsidR="00EA05DA" w:rsidRPr="00A74F62">
        <w:rPr>
          <w:rFonts w:ascii="Arial" w:hAnsi="Arial" w:cs="Arial"/>
        </w:rPr>
        <w:t>,</w:t>
      </w:r>
      <w:r w:rsidR="00FE1945" w:rsidRPr="00A74F62">
        <w:rPr>
          <w:rFonts w:ascii="Arial" w:hAnsi="Arial" w:cs="Arial"/>
        </w:rPr>
        <w:t xml:space="preserve"> la noticia del día 10 de octubre del año en curso, </w:t>
      </w:r>
      <w:r w:rsidR="007B7AA0" w:rsidRPr="00A74F62">
        <w:rPr>
          <w:rFonts w:ascii="Arial" w:hAnsi="Arial" w:cs="Arial"/>
        </w:rPr>
        <w:t>en la que se comunica a los ciudadanos que</w:t>
      </w:r>
      <w:r w:rsidR="00FE1945" w:rsidRPr="00A74F62">
        <w:rPr>
          <w:rFonts w:ascii="Arial" w:hAnsi="Arial" w:cs="Arial"/>
        </w:rPr>
        <w:t xml:space="preserve"> nueve (9) teléfonos celulares activos</w:t>
      </w:r>
      <w:r w:rsidR="007B7AA0" w:rsidRPr="00A74F62">
        <w:rPr>
          <w:rFonts w:ascii="Arial" w:hAnsi="Arial" w:cs="Arial"/>
        </w:rPr>
        <w:t xml:space="preserve"> fueron encontrados</w:t>
      </w:r>
      <w:r w:rsidR="00FE1945" w:rsidRPr="00A74F62">
        <w:rPr>
          <w:rFonts w:ascii="Arial" w:hAnsi="Arial" w:cs="Arial"/>
        </w:rPr>
        <w:t xml:space="preserve"> en una celda</w:t>
      </w:r>
      <w:r w:rsidR="00EA05DA" w:rsidRPr="00A74F62">
        <w:rPr>
          <w:rFonts w:ascii="Arial" w:hAnsi="Arial" w:cs="Arial"/>
        </w:rPr>
        <w:t xml:space="preserve"> del Complejo Penitenciario Federal de la C.A.B.A.,</w:t>
      </w:r>
      <w:r w:rsidR="00FE1945" w:rsidRPr="00A74F62">
        <w:rPr>
          <w:rFonts w:ascii="Arial" w:hAnsi="Arial" w:cs="Arial"/>
        </w:rPr>
        <w:t xml:space="preserve"> con los </w:t>
      </w:r>
      <w:r w:rsidR="00EA05DA" w:rsidRPr="00A74F62">
        <w:rPr>
          <w:rFonts w:ascii="Arial" w:hAnsi="Arial" w:cs="Arial"/>
        </w:rPr>
        <w:t>que</w:t>
      </w:r>
      <w:r w:rsidR="00FE1945" w:rsidRPr="00A74F62">
        <w:rPr>
          <w:rFonts w:ascii="Arial" w:hAnsi="Arial" w:cs="Arial"/>
        </w:rPr>
        <w:t xml:space="preserve"> se habrían realizado hechos delictivos </w:t>
      </w:r>
      <w:r w:rsidR="00FE1945" w:rsidRPr="00380B3F">
        <w:rPr>
          <w:rFonts w:ascii="Arial" w:hAnsi="Arial" w:cs="Arial"/>
        </w:rPr>
        <w:t>(</w:t>
      </w:r>
      <w:hyperlink r:id="rId7" w:history="1">
        <w:r w:rsidR="00FE1945" w:rsidRPr="00380B3F">
          <w:rPr>
            <w:rStyle w:val="Hipervnculo"/>
            <w:rFonts w:ascii="Arial" w:hAnsi="Arial" w:cs="Arial"/>
            <w:color w:val="auto"/>
          </w:rPr>
          <w:t>http://www.clarin.com/policiales/Encuentran-celulares-celda-preso-Devoto_0_1666033433.html</w:t>
        </w:r>
      </w:hyperlink>
      <w:r w:rsidR="00FE1945" w:rsidRPr="00380B3F">
        <w:rPr>
          <w:rFonts w:ascii="Arial" w:hAnsi="Arial" w:cs="Arial"/>
        </w:rPr>
        <w:t xml:space="preserve">). </w:t>
      </w:r>
      <w:r w:rsidR="00FE1945" w:rsidRPr="00A74F62">
        <w:rPr>
          <w:rFonts w:ascii="Arial" w:hAnsi="Arial" w:cs="Arial"/>
        </w:rPr>
        <w:t>Sin perjuicio de esta medida,</w:t>
      </w:r>
      <w:r w:rsidR="00DF3309" w:rsidRPr="00A74F62">
        <w:rPr>
          <w:rFonts w:ascii="Arial" w:hAnsi="Arial" w:cs="Arial"/>
        </w:rPr>
        <w:t xml:space="preserve"> los derechos de</w:t>
      </w:r>
      <w:r w:rsidR="00FE1945" w:rsidRPr="00A74F62">
        <w:rPr>
          <w:rFonts w:ascii="Arial" w:hAnsi="Arial" w:cs="Arial"/>
        </w:rPr>
        <w:t xml:space="preserve"> lo</w:t>
      </w:r>
      <w:r w:rsidR="00DF3309" w:rsidRPr="00A74F62">
        <w:rPr>
          <w:rFonts w:ascii="Arial" w:hAnsi="Arial" w:cs="Arial"/>
        </w:rPr>
        <w:t>s privados de la libertad no serán vulnerados porque los servicios de comunicaciones telefónicas e Internet serán prestados a través de la red fija.</w:t>
      </w:r>
      <w:r w:rsidRPr="00A74F62">
        <w:rPr>
          <w:rFonts w:ascii="Arial" w:hAnsi="Arial" w:cs="Arial"/>
        </w:rPr>
        <w:t xml:space="preserve"> </w:t>
      </w:r>
    </w:p>
    <w:p w:rsidR="00C02317" w:rsidRPr="00A74F62" w:rsidRDefault="00C02317" w:rsidP="00C02317">
      <w:pPr>
        <w:spacing w:line="360" w:lineRule="auto"/>
        <w:jc w:val="both"/>
        <w:rPr>
          <w:rFonts w:ascii="Arial" w:hAnsi="Arial" w:cs="Arial"/>
        </w:rPr>
      </w:pPr>
    </w:p>
    <w:p w:rsidR="00C02317" w:rsidRPr="00A74F62" w:rsidRDefault="00C02317" w:rsidP="00C02317">
      <w:pPr>
        <w:spacing w:line="360" w:lineRule="auto"/>
        <w:jc w:val="both"/>
        <w:rPr>
          <w:rFonts w:ascii="Arial" w:hAnsi="Arial" w:cs="Arial"/>
        </w:rPr>
      </w:pPr>
      <w:r w:rsidRPr="00A74F62">
        <w:rPr>
          <w:rFonts w:ascii="Arial" w:hAnsi="Arial" w:cs="Arial"/>
        </w:rPr>
        <w:lastRenderedPageBreak/>
        <w:tab/>
      </w:r>
      <w:r w:rsidRPr="00A74F62">
        <w:rPr>
          <w:rFonts w:ascii="Arial" w:hAnsi="Arial" w:cs="Arial"/>
        </w:rPr>
        <w:tab/>
      </w:r>
      <w:r w:rsidRPr="00A74F62">
        <w:rPr>
          <w:rFonts w:ascii="Arial" w:hAnsi="Arial" w:cs="Arial"/>
        </w:rPr>
        <w:tab/>
      </w:r>
      <w:r w:rsidR="00DF3309" w:rsidRPr="00A74F62">
        <w:rPr>
          <w:rFonts w:ascii="Arial" w:hAnsi="Arial" w:cs="Arial"/>
        </w:rPr>
        <w:t>Se debe agregar</w:t>
      </w:r>
      <w:r w:rsidRPr="00A74F62">
        <w:rPr>
          <w:rFonts w:ascii="Arial" w:hAnsi="Arial" w:cs="Arial"/>
        </w:rPr>
        <w:t xml:space="preserve"> que</w:t>
      </w:r>
      <w:r w:rsidR="00DF3309" w:rsidRPr="00A74F62">
        <w:rPr>
          <w:rFonts w:ascii="Arial" w:hAnsi="Arial" w:cs="Arial"/>
        </w:rPr>
        <w:t>,</w:t>
      </w:r>
      <w:r w:rsidRPr="00A74F62">
        <w:rPr>
          <w:rFonts w:ascii="Arial" w:hAnsi="Arial" w:cs="Arial"/>
        </w:rPr>
        <w:t xml:space="preserve"> las </w:t>
      </w:r>
      <w:r w:rsidR="00DF3309" w:rsidRPr="00A74F62">
        <w:rPr>
          <w:rFonts w:ascii="Arial" w:hAnsi="Arial" w:cs="Arial"/>
        </w:rPr>
        <w:t xml:space="preserve">operadoras </w:t>
      </w:r>
      <w:r w:rsidRPr="00A74F62">
        <w:rPr>
          <w:rFonts w:ascii="Arial" w:hAnsi="Arial" w:cs="Arial"/>
        </w:rPr>
        <w:t>móviles</w:t>
      </w:r>
      <w:r w:rsidR="00DF3309" w:rsidRPr="00A74F62">
        <w:rPr>
          <w:rFonts w:ascii="Arial" w:hAnsi="Arial" w:cs="Arial"/>
        </w:rPr>
        <w:t xml:space="preserve"> de red se encargarán de</w:t>
      </w:r>
      <w:r w:rsidRPr="00A74F62">
        <w:rPr>
          <w:rFonts w:ascii="Arial" w:hAnsi="Arial" w:cs="Arial"/>
        </w:rPr>
        <w:t xml:space="preserve"> anular de forma permanente </w:t>
      </w:r>
      <w:r w:rsidR="00E71BEA" w:rsidRPr="00A74F62">
        <w:rPr>
          <w:rFonts w:ascii="Arial" w:hAnsi="Arial" w:cs="Arial"/>
        </w:rPr>
        <w:t>l</w:t>
      </w:r>
      <w:r w:rsidRPr="00A74F62">
        <w:rPr>
          <w:rFonts w:ascii="Arial" w:hAnsi="Arial" w:cs="Arial"/>
        </w:rPr>
        <w:t xml:space="preserve">a prestación </w:t>
      </w:r>
      <w:r w:rsidR="00DF3309" w:rsidRPr="00A74F62">
        <w:rPr>
          <w:rFonts w:ascii="Arial" w:hAnsi="Arial" w:cs="Arial"/>
        </w:rPr>
        <w:t xml:space="preserve">de servicios de telefonía móvil </w:t>
      </w:r>
      <w:r w:rsidRPr="00A74F62">
        <w:rPr>
          <w:rFonts w:ascii="Arial" w:hAnsi="Arial" w:cs="Arial"/>
        </w:rPr>
        <w:t>en l</w:t>
      </w:r>
      <w:r w:rsidR="00DF3309" w:rsidRPr="00A74F62">
        <w:rPr>
          <w:rFonts w:ascii="Arial" w:hAnsi="Arial" w:cs="Arial"/>
        </w:rPr>
        <w:t>os establecimientos penitenciarios de todo el país</w:t>
      </w:r>
      <w:r w:rsidRPr="00A74F62">
        <w:rPr>
          <w:rFonts w:ascii="Arial" w:hAnsi="Arial" w:cs="Arial"/>
        </w:rPr>
        <w:t>.</w:t>
      </w:r>
    </w:p>
    <w:p w:rsidR="00C02317" w:rsidRPr="00A74F62" w:rsidRDefault="00C02317" w:rsidP="00C02317">
      <w:pPr>
        <w:spacing w:line="360" w:lineRule="auto"/>
        <w:jc w:val="both"/>
        <w:rPr>
          <w:rFonts w:ascii="Arial" w:hAnsi="Arial" w:cs="Arial"/>
        </w:rPr>
      </w:pPr>
    </w:p>
    <w:p w:rsidR="00C02317" w:rsidRPr="00A74F62" w:rsidRDefault="00C02317" w:rsidP="00C02317">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r>
      <w:r w:rsidR="00222F19" w:rsidRPr="00A74F62">
        <w:rPr>
          <w:rFonts w:ascii="Arial" w:hAnsi="Arial" w:cs="Arial"/>
        </w:rPr>
        <w:t>A su vez,</w:t>
      </w:r>
      <w:r w:rsidRPr="00A74F62">
        <w:rPr>
          <w:rFonts w:ascii="Arial" w:hAnsi="Arial" w:cs="Arial"/>
        </w:rPr>
        <w:t xml:space="preserve"> es </w:t>
      </w:r>
      <w:r w:rsidR="00222F19" w:rsidRPr="00A74F62">
        <w:rPr>
          <w:rFonts w:ascii="Arial" w:hAnsi="Arial" w:cs="Arial"/>
        </w:rPr>
        <w:t>necesario</w:t>
      </w:r>
      <w:r w:rsidRPr="00A74F62">
        <w:rPr>
          <w:rFonts w:ascii="Arial" w:hAnsi="Arial" w:cs="Arial"/>
        </w:rPr>
        <w:t xml:space="preserve"> suscribir convenios de colaboración entre los países</w:t>
      </w:r>
      <w:r w:rsidR="00222F19" w:rsidRPr="00A74F62">
        <w:rPr>
          <w:rFonts w:ascii="Arial" w:hAnsi="Arial" w:cs="Arial"/>
        </w:rPr>
        <w:t xml:space="preserve"> de América del Sur</w:t>
      </w:r>
      <w:r w:rsidRPr="00A74F62">
        <w:rPr>
          <w:rFonts w:ascii="Arial" w:hAnsi="Arial" w:cs="Arial"/>
        </w:rPr>
        <w:t xml:space="preserve">, </w:t>
      </w:r>
      <w:r w:rsidR="00222F19" w:rsidRPr="00A74F62">
        <w:rPr>
          <w:rFonts w:ascii="Arial" w:hAnsi="Arial" w:cs="Arial"/>
        </w:rPr>
        <w:t>a fin de entre</w:t>
      </w:r>
      <w:r w:rsidRPr="00A74F62">
        <w:rPr>
          <w:rFonts w:ascii="Arial" w:hAnsi="Arial" w:cs="Arial"/>
        </w:rPr>
        <w:t xml:space="preserve">cruzar datos sobre los </w:t>
      </w:r>
      <w:r w:rsidR="00222F19" w:rsidRPr="00A74F62">
        <w:rPr>
          <w:rFonts w:ascii="Arial" w:hAnsi="Arial" w:cs="Arial"/>
        </w:rPr>
        <w:t>teléfonos celulares</w:t>
      </w:r>
      <w:r w:rsidR="00E71BEA" w:rsidRPr="00A74F62">
        <w:rPr>
          <w:rFonts w:ascii="Arial" w:hAnsi="Arial" w:cs="Arial"/>
        </w:rPr>
        <w:t xml:space="preserve"> perdidos, robados o</w:t>
      </w:r>
      <w:r w:rsidRPr="00A74F62">
        <w:rPr>
          <w:rFonts w:ascii="Arial" w:hAnsi="Arial" w:cs="Arial"/>
        </w:rPr>
        <w:t xml:space="preserve"> hurtados, con la finalidad de </w:t>
      </w:r>
      <w:r w:rsidR="00222F19" w:rsidRPr="00A74F62">
        <w:rPr>
          <w:rFonts w:ascii="Arial" w:hAnsi="Arial" w:cs="Arial"/>
        </w:rPr>
        <w:t xml:space="preserve">que el dispositivo móvil denunciado no pueda acceder a las redes de </w:t>
      </w:r>
      <w:r w:rsidR="00380B3F" w:rsidRPr="00A74F62">
        <w:rPr>
          <w:rFonts w:ascii="Arial" w:hAnsi="Arial" w:cs="Arial"/>
        </w:rPr>
        <w:t>telecomunicaciones móviles</w:t>
      </w:r>
      <w:r w:rsidR="00222F19" w:rsidRPr="00A74F62">
        <w:rPr>
          <w:rFonts w:ascii="Arial" w:hAnsi="Arial" w:cs="Arial"/>
        </w:rPr>
        <w:t xml:space="preserve"> de ninguno de estos países</w:t>
      </w:r>
      <w:r w:rsidRPr="00A74F62">
        <w:rPr>
          <w:rFonts w:ascii="Arial" w:hAnsi="Arial" w:cs="Arial"/>
        </w:rPr>
        <w:t>.</w:t>
      </w:r>
      <w:r w:rsidR="00222F19" w:rsidRPr="00A74F62">
        <w:rPr>
          <w:rFonts w:ascii="Arial" w:hAnsi="Arial" w:cs="Arial"/>
        </w:rPr>
        <w:t xml:space="preserve"> Se evita, de esta manera, la</w:t>
      </w:r>
      <w:r w:rsidRPr="00A74F62">
        <w:rPr>
          <w:rFonts w:ascii="Arial" w:hAnsi="Arial" w:cs="Arial"/>
        </w:rPr>
        <w:t xml:space="preserve"> comerci</w:t>
      </w:r>
      <w:r w:rsidR="00222F19" w:rsidRPr="00A74F62">
        <w:rPr>
          <w:rFonts w:ascii="Arial" w:hAnsi="Arial" w:cs="Arial"/>
        </w:rPr>
        <w:t xml:space="preserve">alización </w:t>
      </w:r>
      <w:r w:rsidRPr="00A74F62">
        <w:rPr>
          <w:rFonts w:ascii="Arial" w:hAnsi="Arial" w:cs="Arial"/>
        </w:rPr>
        <w:t xml:space="preserve">de </w:t>
      </w:r>
      <w:r w:rsidR="00222F19" w:rsidRPr="00A74F62">
        <w:rPr>
          <w:rFonts w:ascii="Arial" w:hAnsi="Arial" w:cs="Arial"/>
        </w:rPr>
        <w:t>teléfonos celulares</w:t>
      </w:r>
      <w:r w:rsidRPr="00A74F62">
        <w:rPr>
          <w:rFonts w:ascii="Arial" w:hAnsi="Arial" w:cs="Arial"/>
        </w:rPr>
        <w:t xml:space="preserve"> de procedencia dudosa</w:t>
      </w:r>
      <w:r w:rsidR="00222F19" w:rsidRPr="00A74F62">
        <w:rPr>
          <w:rFonts w:ascii="Arial" w:hAnsi="Arial" w:cs="Arial"/>
        </w:rPr>
        <w:t xml:space="preserve"> en América del Sur</w:t>
      </w:r>
      <w:r w:rsidRPr="00A74F62">
        <w:rPr>
          <w:rFonts w:ascii="Arial" w:hAnsi="Arial" w:cs="Arial"/>
        </w:rPr>
        <w:t xml:space="preserve">. </w:t>
      </w:r>
    </w:p>
    <w:p w:rsidR="00C02317" w:rsidRPr="00A74F62" w:rsidRDefault="00C02317" w:rsidP="00C02317">
      <w:pPr>
        <w:spacing w:line="360" w:lineRule="auto"/>
        <w:jc w:val="both"/>
        <w:rPr>
          <w:rFonts w:ascii="Arial" w:hAnsi="Arial" w:cs="Arial"/>
        </w:rPr>
      </w:pPr>
    </w:p>
    <w:p w:rsidR="00C02317" w:rsidRPr="00A74F62" w:rsidRDefault="00C02317" w:rsidP="00C02317">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r>
      <w:r w:rsidR="003F0216">
        <w:rPr>
          <w:rFonts w:ascii="Arial" w:hAnsi="Arial" w:cs="Arial"/>
        </w:rPr>
        <w:t>Consideremos</w:t>
      </w:r>
      <w:r w:rsidR="00D55786" w:rsidRPr="00A74F62">
        <w:rPr>
          <w:rFonts w:ascii="Arial" w:hAnsi="Arial" w:cs="Arial"/>
        </w:rPr>
        <w:t xml:space="preserve"> que una de las mejores maneras de disminuir los delitos vinculados con los teléfonos celulares es la prevención, por ello,</w:t>
      </w:r>
      <w:r w:rsidRPr="00A74F62">
        <w:rPr>
          <w:rFonts w:ascii="Arial" w:hAnsi="Arial" w:cs="Arial"/>
        </w:rPr>
        <w:t xml:space="preserve"> se efectuarán campañas de educación y difusión, porque es necesario concientizar a </w:t>
      </w:r>
      <w:r w:rsidR="00D55786" w:rsidRPr="00A74F62">
        <w:rPr>
          <w:rFonts w:ascii="Arial" w:hAnsi="Arial" w:cs="Arial"/>
        </w:rPr>
        <w:t>los ciudadanos</w:t>
      </w:r>
      <w:r w:rsidRPr="00A74F62">
        <w:rPr>
          <w:rFonts w:ascii="Arial" w:hAnsi="Arial" w:cs="Arial"/>
        </w:rPr>
        <w:t xml:space="preserve"> sobre los derechos y garantías que surgirán a partir de la aprobación de este proyecto de ley. </w:t>
      </w:r>
    </w:p>
    <w:p w:rsidR="00C02317" w:rsidRPr="00A74F62" w:rsidRDefault="00C02317" w:rsidP="00C02317">
      <w:pPr>
        <w:pStyle w:val="NormalWeb"/>
        <w:spacing w:before="0" w:beforeAutospacing="0" w:after="0" w:afterAutospacing="0" w:line="360" w:lineRule="auto"/>
        <w:jc w:val="both"/>
        <w:rPr>
          <w:rFonts w:ascii="Arial" w:hAnsi="Arial" w:cs="Arial"/>
        </w:rPr>
      </w:pPr>
    </w:p>
    <w:p w:rsidR="00082BAD" w:rsidRDefault="00082BAD" w:rsidP="00C02317">
      <w:pPr>
        <w:pStyle w:val="NormalWeb"/>
        <w:spacing w:before="0" w:beforeAutospacing="0" w:after="0" w:afterAutospacing="0"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t xml:space="preserve">Por supuesto que, la puesta en marcha del Programa </w:t>
      </w:r>
      <w:r w:rsidRPr="00A74F62">
        <w:rPr>
          <w:rFonts w:ascii="Arial" w:hAnsi="Arial" w:cs="Arial"/>
          <w:b/>
          <w:i/>
        </w:rPr>
        <w:t>“ALERTA”</w:t>
      </w:r>
      <w:r w:rsidRPr="00A74F62">
        <w:rPr>
          <w:rFonts w:ascii="Arial" w:hAnsi="Arial" w:cs="Arial"/>
        </w:rPr>
        <w:t xml:space="preserve"> no será tarea fácil, por eso, creemos que la forma </w:t>
      </w:r>
      <w:r w:rsidR="00E71BEA" w:rsidRPr="00A74F62">
        <w:rPr>
          <w:rFonts w:ascii="Arial" w:hAnsi="Arial" w:cs="Arial"/>
        </w:rPr>
        <w:t>de optimizar</w:t>
      </w:r>
      <w:r w:rsidRPr="00A74F62">
        <w:rPr>
          <w:rFonts w:ascii="Arial" w:hAnsi="Arial" w:cs="Arial"/>
        </w:rPr>
        <w:t xml:space="preserve"> la </w:t>
      </w:r>
      <w:r w:rsidR="004270BE" w:rsidRPr="00A74F62">
        <w:rPr>
          <w:rFonts w:ascii="Arial" w:hAnsi="Arial" w:cs="Arial"/>
        </w:rPr>
        <w:t xml:space="preserve">eficiencia </w:t>
      </w:r>
      <w:r w:rsidRPr="00A74F62">
        <w:rPr>
          <w:rFonts w:ascii="Arial" w:hAnsi="Arial" w:cs="Arial"/>
        </w:rPr>
        <w:t>del mismo será</w:t>
      </w:r>
      <w:r w:rsidR="00E71BEA" w:rsidRPr="00A74F62">
        <w:rPr>
          <w:rFonts w:ascii="Arial" w:hAnsi="Arial" w:cs="Arial"/>
        </w:rPr>
        <w:t>,</w:t>
      </w:r>
      <w:r w:rsidRPr="00A74F62">
        <w:rPr>
          <w:rFonts w:ascii="Arial" w:hAnsi="Arial" w:cs="Arial"/>
        </w:rPr>
        <w:t xml:space="preserve"> a </w:t>
      </w:r>
      <w:r w:rsidR="004270BE" w:rsidRPr="00A74F62">
        <w:rPr>
          <w:rFonts w:ascii="Arial" w:hAnsi="Arial" w:cs="Arial"/>
        </w:rPr>
        <w:t>través</w:t>
      </w:r>
      <w:r w:rsidR="00E71BEA" w:rsidRPr="00A74F62">
        <w:rPr>
          <w:rFonts w:ascii="Arial" w:hAnsi="Arial" w:cs="Arial"/>
        </w:rPr>
        <w:t>,</w:t>
      </w:r>
      <w:r w:rsidR="004270BE" w:rsidRPr="00A74F62">
        <w:rPr>
          <w:rFonts w:ascii="Arial" w:hAnsi="Arial" w:cs="Arial"/>
        </w:rPr>
        <w:t xml:space="preserve"> de la formación de una </w:t>
      </w:r>
      <w:r w:rsidRPr="00A74F62">
        <w:rPr>
          <w:rFonts w:ascii="Arial" w:hAnsi="Arial" w:cs="Arial"/>
        </w:rPr>
        <w:t xml:space="preserve">Comisión </w:t>
      </w:r>
      <w:proofErr w:type="spellStart"/>
      <w:r w:rsidRPr="00A74F62">
        <w:rPr>
          <w:rFonts w:ascii="Arial" w:hAnsi="Arial" w:cs="Arial"/>
        </w:rPr>
        <w:t>Interpoderes</w:t>
      </w:r>
      <w:proofErr w:type="spellEnd"/>
      <w:r w:rsidRPr="00A74F62">
        <w:rPr>
          <w:rFonts w:ascii="Arial" w:hAnsi="Arial" w:cs="Arial"/>
        </w:rPr>
        <w:t xml:space="preserve"> de Implementación y Seguimiento del Programa </w:t>
      </w:r>
      <w:r w:rsidRPr="00A74F62">
        <w:rPr>
          <w:rFonts w:ascii="Arial" w:hAnsi="Arial" w:cs="Arial"/>
          <w:b/>
          <w:i/>
        </w:rPr>
        <w:t>“ALERTA”</w:t>
      </w:r>
      <w:r w:rsidRPr="00A74F62">
        <w:rPr>
          <w:rFonts w:ascii="Arial" w:hAnsi="Arial" w:cs="Arial"/>
        </w:rPr>
        <w:t xml:space="preserve">. </w:t>
      </w:r>
      <w:r w:rsidR="004270BE" w:rsidRPr="00A74F62">
        <w:rPr>
          <w:rFonts w:ascii="Arial" w:hAnsi="Arial" w:cs="Arial"/>
        </w:rPr>
        <w:t xml:space="preserve">La Comisión </w:t>
      </w:r>
      <w:proofErr w:type="spellStart"/>
      <w:r w:rsidR="004270BE" w:rsidRPr="00A74F62">
        <w:rPr>
          <w:rFonts w:ascii="Arial" w:hAnsi="Arial" w:cs="Arial"/>
        </w:rPr>
        <w:t>I</w:t>
      </w:r>
      <w:r w:rsidR="00380B3F">
        <w:rPr>
          <w:rFonts w:ascii="Arial" w:hAnsi="Arial" w:cs="Arial"/>
        </w:rPr>
        <w:t>nterpoderes</w:t>
      </w:r>
      <w:proofErr w:type="spellEnd"/>
      <w:r w:rsidR="004270BE" w:rsidRPr="00A74F62">
        <w:rPr>
          <w:rFonts w:ascii="Arial" w:hAnsi="Arial" w:cs="Arial"/>
        </w:rPr>
        <w:t>.</w:t>
      </w:r>
    </w:p>
    <w:p w:rsidR="003F0216" w:rsidRPr="00A74F62" w:rsidRDefault="003F0216" w:rsidP="00C02317">
      <w:pPr>
        <w:pStyle w:val="NormalWeb"/>
        <w:spacing w:before="0" w:beforeAutospacing="0" w:after="0" w:afterAutospacing="0" w:line="360" w:lineRule="auto"/>
        <w:jc w:val="both"/>
        <w:rPr>
          <w:rFonts w:ascii="Arial" w:hAnsi="Arial" w:cs="Arial"/>
        </w:rPr>
      </w:pPr>
      <w:r>
        <w:rPr>
          <w:rFonts w:ascii="Arial" w:hAnsi="Arial" w:cs="Arial"/>
        </w:rPr>
        <w:t xml:space="preserve">                                Para la elaboración de presente proyecto, además de los antecedentes nacionales e internacionales mencionados, se ha contado con la opinión de expertos extranjeros, y la colaboración del Sr. Secretario de Seguridad Ciudadana Diego </w:t>
      </w:r>
      <w:proofErr w:type="spellStart"/>
      <w:r>
        <w:rPr>
          <w:rFonts w:ascii="Arial" w:hAnsi="Arial" w:cs="Arial"/>
        </w:rPr>
        <w:t>Hak</w:t>
      </w:r>
      <w:proofErr w:type="spellEnd"/>
      <w:r>
        <w:rPr>
          <w:rFonts w:ascii="Arial" w:hAnsi="Arial" w:cs="Arial"/>
        </w:rPr>
        <w:t xml:space="preserve">  y de Juan Carlos </w:t>
      </w:r>
      <w:proofErr w:type="spellStart"/>
      <w:r>
        <w:rPr>
          <w:rFonts w:ascii="Arial" w:hAnsi="Arial" w:cs="Arial"/>
        </w:rPr>
        <w:t>Massei</w:t>
      </w:r>
      <w:proofErr w:type="spellEnd"/>
      <w:r>
        <w:rPr>
          <w:rFonts w:ascii="Arial" w:hAnsi="Arial" w:cs="Arial"/>
        </w:rPr>
        <w:t xml:space="preserve">, Ministro de Gobierno ambos de la Provincia de Córdoba. </w:t>
      </w:r>
    </w:p>
    <w:p w:rsidR="004270BE" w:rsidRPr="00A74F62" w:rsidRDefault="004270BE" w:rsidP="00C02317">
      <w:pPr>
        <w:pStyle w:val="NormalWeb"/>
        <w:spacing w:before="0" w:beforeAutospacing="0" w:after="0" w:afterAutospacing="0" w:line="360" w:lineRule="auto"/>
        <w:jc w:val="both"/>
        <w:rPr>
          <w:rFonts w:ascii="Arial" w:hAnsi="Arial" w:cs="Arial"/>
        </w:rPr>
      </w:pPr>
    </w:p>
    <w:p w:rsidR="00920F8C" w:rsidRDefault="00C02317" w:rsidP="00C02317">
      <w:pPr>
        <w:spacing w:line="360" w:lineRule="auto"/>
        <w:jc w:val="both"/>
        <w:rPr>
          <w:rFonts w:ascii="Arial" w:hAnsi="Arial" w:cs="Arial"/>
        </w:rPr>
      </w:pPr>
      <w:r w:rsidRPr="00A74F62">
        <w:rPr>
          <w:rFonts w:ascii="Arial" w:hAnsi="Arial" w:cs="Arial"/>
        </w:rPr>
        <w:tab/>
      </w:r>
      <w:r w:rsidRPr="00A74F62">
        <w:rPr>
          <w:rFonts w:ascii="Arial" w:hAnsi="Arial" w:cs="Arial"/>
        </w:rPr>
        <w:tab/>
      </w:r>
      <w:r w:rsidRPr="00A74F62">
        <w:rPr>
          <w:rFonts w:ascii="Arial" w:hAnsi="Arial" w:cs="Arial"/>
        </w:rPr>
        <w:tab/>
      </w:r>
      <w:r w:rsidR="00E71BEA" w:rsidRPr="00A74F62">
        <w:rPr>
          <w:rFonts w:ascii="Arial" w:hAnsi="Arial" w:cs="Arial"/>
        </w:rPr>
        <w:t xml:space="preserve">En </w:t>
      </w:r>
      <w:r w:rsidR="001F14E9" w:rsidRPr="00A74F62">
        <w:rPr>
          <w:rFonts w:ascii="Arial" w:hAnsi="Arial" w:cs="Arial"/>
        </w:rPr>
        <w:t>conclusión</w:t>
      </w:r>
      <w:r w:rsidRPr="00A74F62">
        <w:rPr>
          <w:rFonts w:ascii="Arial" w:hAnsi="Arial" w:cs="Arial"/>
        </w:rPr>
        <w:t xml:space="preserve">, con </w:t>
      </w:r>
      <w:r w:rsidR="00E71BEA" w:rsidRPr="00A74F62">
        <w:rPr>
          <w:rFonts w:ascii="Arial" w:hAnsi="Arial" w:cs="Arial"/>
        </w:rPr>
        <w:t xml:space="preserve">el Programa </w:t>
      </w:r>
      <w:r w:rsidR="00E71BEA" w:rsidRPr="00A74F62">
        <w:rPr>
          <w:rFonts w:ascii="Arial" w:hAnsi="Arial" w:cs="Arial"/>
          <w:b/>
          <w:i/>
        </w:rPr>
        <w:t>“ALERTA”</w:t>
      </w:r>
      <w:r w:rsidR="00E71BEA" w:rsidRPr="00A74F62">
        <w:rPr>
          <w:rFonts w:ascii="Arial" w:hAnsi="Arial" w:cs="Arial"/>
        </w:rPr>
        <w:t>,</w:t>
      </w:r>
      <w:r w:rsidR="00920F8C">
        <w:rPr>
          <w:rFonts w:ascii="Arial" w:hAnsi="Arial" w:cs="Arial"/>
        </w:rPr>
        <w:t xml:space="preserve">  se pretende dotar de una herramienta más en la lucha contra el crimen organizado, toda vez, que los aparatos celulares son una elemento indispensable para la logística de aquellas organizaciones delictivas que operan en nuestro país como en la región de América del Sur. </w:t>
      </w:r>
    </w:p>
    <w:p w:rsidR="00920F8C" w:rsidRDefault="00920F8C" w:rsidP="00C02317">
      <w:pPr>
        <w:spacing w:line="360" w:lineRule="auto"/>
        <w:jc w:val="both"/>
        <w:rPr>
          <w:rFonts w:ascii="Arial" w:hAnsi="Arial" w:cs="Arial"/>
        </w:rPr>
      </w:pPr>
      <w:r>
        <w:rPr>
          <w:rFonts w:ascii="Arial" w:hAnsi="Arial" w:cs="Arial"/>
        </w:rPr>
        <w:t xml:space="preserve">                                 Por todo ello, </w:t>
      </w:r>
      <w:r w:rsidR="00380B3F">
        <w:rPr>
          <w:rFonts w:ascii="Arial" w:hAnsi="Arial" w:cs="Arial"/>
        </w:rPr>
        <w:t>les</w:t>
      </w:r>
      <w:r>
        <w:rPr>
          <w:rFonts w:ascii="Arial" w:hAnsi="Arial" w:cs="Arial"/>
        </w:rPr>
        <w:t xml:space="preserve"> solicito  a los señores diputados acompañen el presente proyecto de ley con su debida aprobación. </w:t>
      </w:r>
    </w:p>
    <w:p w:rsidR="00AC6594" w:rsidRPr="00A74F62" w:rsidRDefault="00AC6594" w:rsidP="004E6EB2">
      <w:pPr>
        <w:jc w:val="both"/>
        <w:rPr>
          <w:rFonts w:ascii="Arial" w:hAnsi="Arial" w:cs="Arial"/>
        </w:rPr>
      </w:pPr>
    </w:p>
    <w:p w:rsidR="00E71BEA" w:rsidRPr="00A74F62" w:rsidRDefault="00417957" w:rsidP="00E71BEA">
      <w:pPr>
        <w:spacing w:line="360" w:lineRule="auto"/>
        <w:jc w:val="both"/>
      </w:pPr>
      <w:r w:rsidRPr="00A74F62">
        <w:rPr>
          <w:rFonts w:ascii="Arial" w:hAnsi="Arial" w:cs="Arial"/>
        </w:rPr>
        <w:tab/>
      </w:r>
      <w:r w:rsidRPr="00A74F62">
        <w:rPr>
          <w:rFonts w:ascii="Arial" w:hAnsi="Arial" w:cs="Arial"/>
        </w:rPr>
        <w:tab/>
      </w:r>
      <w:r w:rsidRPr="00A74F62">
        <w:rPr>
          <w:rFonts w:ascii="Arial" w:hAnsi="Arial" w:cs="Arial"/>
        </w:rPr>
        <w:tab/>
      </w:r>
    </w:p>
    <w:p w:rsidR="00417957" w:rsidRPr="00F75AD5" w:rsidRDefault="00F75AD5" w:rsidP="00417957">
      <w:pPr>
        <w:spacing w:line="360" w:lineRule="auto"/>
        <w:jc w:val="both"/>
        <w:rPr>
          <w:rFonts w:ascii="Arial" w:hAnsi="Arial" w:cs="Arial"/>
          <w:b/>
          <w:i/>
        </w:rPr>
      </w:pPr>
      <w:r w:rsidRPr="00F75AD5">
        <w:rPr>
          <w:rFonts w:ascii="Arial" w:hAnsi="Arial" w:cs="Arial"/>
          <w:b/>
          <w:i/>
        </w:rPr>
        <w:t xml:space="preserve">                                                     Juan Fernando Brügge</w:t>
      </w:r>
    </w:p>
    <w:p w:rsidR="00F75AD5" w:rsidRPr="00F75AD5" w:rsidRDefault="00F75AD5" w:rsidP="00417957">
      <w:pPr>
        <w:spacing w:line="360" w:lineRule="auto"/>
        <w:jc w:val="both"/>
        <w:rPr>
          <w:rFonts w:ascii="Arial" w:hAnsi="Arial" w:cs="Arial"/>
          <w:b/>
          <w:i/>
        </w:rPr>
      </w:pPr>
      <w:r w:rsidRPr="00F75AD5">
        <w:rPr>
          <w:rFonts w:ascii="Arial" w:hAnsi="Arial" w:cs="Arial"/>
          <w:b/>
          <w:i/>
        </w:rPr>
        <w:lastRenderedPageBreak/>
        <w:t xml:space="preserve">                                                   </w:t>
      </w:r>
      <w:r>
        <w:rPr>
          <w:rFonts w:ascii="Arial" w:hAnsi="Arial" w:cs="Arial"/>
          <w:b/>
          <w:i/>
        </w:rPr>
        <w:t xml:space="preserve">  </w:t>
      </w:r>
      <w:r w:rsidRPr="00F75AD5">
        <w:rPr>
          <w:rFonts w:ascii="Arial" w:hAnsi="Arial" w:cs="Arial"/>
          <w:b/>
          <w:i/>
        </w:rPr>
        <w:t xml:space="preserve"> Diputado de la Nación </w:t>
      </w:r>
    </w:p>
    <w:sectPr w:rsidR="00F75AD5" w:rsidRPr="00F75AD5" w:rsidSect="00380B3F">
      <w:headerReference w:type="default" r:id="rId8"/>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DC" w:rsidRDefault="001951DC" w:rsidP="00380B3F">
      <w:r>
        <w:separator/>
      </w:r>
    </w:p>
  </w:endnote>
  <w:endnote w:type="continuationSeparator" w:id="0">
    <w:p w:rsidR="001951DC" w:rsidRDefault="001951DC" w:rsidP="0038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DC" w:rsidRDefault="001951DC" w:rsidP="00380B3F">
      <w:r>
        <w:separator/>
      </w:r>
    </w:p>
  </w:footnote>
  <w:footnote w:type="continuationSeparator" w:id="0">
    <w:p w:rsidR="001951DC" w:rsidRDefault="001951DC" w:rsidP="0038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F" w:rsidRDefault="00380B3F" w:rsidP="00380B3F">
    <w:pPr>
      <w:pStyle w:val="Encabezado"/>
      <w:jc w:val="right"/>
      <w:rPr>
        <w:rFonts w:ascii="Bookman Old Style" w:hAnsi="Bookman Old Style"/>
        <w:sz w:val="18"/>
      </w:rPr>
    </w:pPr>
    <w:r w:rsidRPr="00B30939">
      <w:rPr>
        <w:rFonts w:ascii="Bookman Old Style" w:hAnsi="Bookman Old Style"/>
        <w:sz w:val="18"/>
      </w:rPr>
      <w:t>“2016- Año del Bicentenario de la Declaración de la Independencia Nacional”</w:t>
    </w:r>
  </w:p>
  <w:p w:rsidR="00380B3F" w:rsidRDefault="00380B3F" w:rsidP="00380B3F">
    <w:pPr>
      <w:pStyle w:val="Encabezado"/>
      <w:jc w:val="center"/>
    </w:pPr>
    <w:r>
      <w:rPr>
        <w:rFonts w:ascii="Bookman Old Style" w:hAnsi="Bookman Old Style"/>
        <w:noProof/>
        <w:sz w:val="20"/>
      </w:rPr>
      <w:drawing>
        <wp:inline distT="0" distB="0" distL="0" distR="0" wp14:anchorId="08FE160C" wp14:editId="16A085DB">
          <wp:extent cx="3002384" cy="1312395"/>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577" cy="133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0B8"/>
    <w:multiLevelType w:val="hybridMultilevel"/>
    <w:tmpl w:val="61845E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936CFE"/>
    <w:multiLevelType w:val="hybridMultilevel"/>
    <w:tmpl w:val="4406EBC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2FA5424"/>
    <w:multiLevelType w:val="hybridMultilevel"/>
    <w:tmpl w:val="7FD447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901EE8"/>
    <w:multiLevelType w:val="hybridMultilevel"/>
    <w:tmpl w:val="B1B03F8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FA0378"/>
    <w:multiLevelType w:val="hybridMultilevel"/>
    <w:tmpl w:val="7F3817AC"/>
    <w:lvl w:ilvl="0" w:tplc="A5123952">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DE07FAF"/>
    <w:multiLevelType w:val="hybridMultilevel"/>
    <w:tmpl w:val="C7185DEE"/>
    <w:lvl w:ilvl="0" w:tplc="78A00CD0">
      <w:start w:val="1"/>
      <w:numFmt w:val="decimal"/>
      <w:lvlText w:val="%1)"/>
      <w:lvlJc w:val="left"/>
      <w:pPr>
        <w:ind w:left="1098" w:hanging="39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1166380E"/>
    <w:multiLevelType w:val="hybridMultilevel"/>
    <w:tmpl w:val="425AC9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8C90A0D"/>
    <w:multiLevelType w:val="hybridMultilevel"/>
    <w:tmpl w:val="086688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2522A6"/>
    <w:multiLevelType w:val="hybridMultilevel"/>
    <w:tmpl w:val="D3F2A52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A4A4425"/>
    <w:multiLevelType w:val="hybridMultilevel"/>
    <w:tmpl w:val="E748587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3C1050"/>
    <w:multiLevelType w:val="hybridMultilevel"/>
    <w:tmpl w:val="CC66FD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BB22B64"/>
    <w:multiLevelType w:val="hybridMultilevel"/>
    <w:tmpl w:val="81286D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CEC52EB"/>
    <w:multiLevelType w:val="multilevel"/>
    <w:tmpl w:val="9EE4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AC72F6"/>
    <w:multiLevelType w:val="hybridMultilevel"/>
    <w:tmpl w:val="415849CE"/>
    <w:lvl w:ilvl="0" w:tplc="C750CEEC">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0D3660C"/>
    <w:multiLevelType w:val="hybridMultilevel"/>
    <w:tmpl w:val="3D1CCA2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6B93F17"/>
    <w:multiLevelType w:val="hybridMultilevel"/>
    <w:tmpl w:val="81286D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82A14E0"/>
    <w:multiLevelType w:val="hybridMultilevel"/>
    <w:tmpl w:val="19C4BA1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A3B4C6F"/>
    <w:multiLevelType w:val="hybridMultilevel"/>
    <w:tmpl w:val="4F94607A"/>
    <w:lvl w:ilvl="0" w:tplc="7BE4473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2FC71F3C"/>
    <w:multiLevelType w:val="hybridMultilevel"/>
    <w:tmpl w:val="FE1656A8"/>
    <w:lvl w:ilvl="0" w:tplc="78A00CD0">
      <w:start w:val="1"/>
      <w:numFmt w:val="decimal"/>
      <w:lvlText w:val="%1)"/>
      <w:lvlJc w:val="left"/>
      <w:pPr>
        <w:ind w:left="1098"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05E54B8"/>
    <w:multiLevelType w:val="hybridMultilevel"/>
    <w:tmpl w:val="DB60A634"/>
    <w:lvl w:ilvl="0" w:tplc="A2CCF260">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3D65EF3"/>
    <w:multiLevelType w:val="hybridMultilevel"/>
    <w:tmpl w:val="AFB673F6"/>
    <w:lvl w:ilvl="0" w:tplc="2C0A0011">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1" w15:restartNumberingAfterBreak="0">
    <w:nsid w:val="35774560"/>
    <w:multiLevelType w:val="hybridMultilevel"/>
    <w:tmpl w:val="51BE43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6EA5DDA"/>
    <w:multiLevelType w:val="hybridMultilevel"/>
    <w:tmpl w:val="6FE89D0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AAC0EEC"/>
    <w:multiLevelType w:val="hybridMultilevel"/>
    <w:tmpl w:val="A76459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FAA1EFB"/>
    <w:multiLevelType w:val="hybridMultilevel"/>
    <w:tmpl w:val="7A6865E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05130EB"/>
    <w:multiLevelType w:val="hybridMultilevel"/>
    <w:tmpl w:val="6F6CDF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1B153DE"/>
    <w:multiLevelType w:val="hybridMultilevel"/>
    <w:tmpl w:val="042A1E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1B574EA"/>
    <w:multiLevelType w:val="hybridMultilevel"/>
    <w:tmpl w:val="CB5C38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C6F7315"/>
    <w:multiLevelType w:val="hybridMultilevel"/>
    <w:tmpl w:val="C8BEAA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D0E61CA"/>
    <w:multiLevelType w:val="hybridMultilevel"/>
    <w:tmpl w:val="449ED2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F472C8D"/>
    <w:multiLevelType w:val="hybridMultilevel"/>
    <w:tmpl w:val="7F3817AC"/>
    <w:lvl w:ilvl="0" w:tplc="A5123952">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4D11301"/>
    <w:multiLevelType w:val="hybridMultilevel"/>
    <w:tmpl w:val="632036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B050C1C"/>
    <w:multiLevelType w:val="multilevel"/>
    <w:tmpl w:val="86C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B5424"/>
    <w:multiLevelType w:val="hybridMultilevel"/>
    <w:tmpl w:val="7C0C7DE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E9B27C4"/>
    <w:multiLevelType w:val="hybridMultilevel"/>
    <w:tmpl w:val="AB28C5F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F545B9C"/>
    <w:multiLevelType w:val="hybridMultilevel"/>
    <w:tmpl w:val="6ACEBCDE"/>
    <w:lvl w:ilvl="0" w:tplc="08920F4C">
      <w:start w:val="1"/>
      <w:numFmt w:val="decimal"/>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5FCF650E"/>
    <w:multiLevelType w:val="hybridMultilevel"/>
    <w:tmpl w:val="402C21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2A22A8F"/>
    <w:multiLevelType w:val="hybridMultilevel"/>
    <w:tmpl w:val="DC04084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5303158"/>
    <w:multiLevelType w:val="hybridMultilevel"/>
    <w:tmpl w:val="F514BB50"/>
    <w:lvl w:ilvl="0" w:tplc="A2CCF260">
      <w:start w:val="1"/>
      <w:numFmt w:val="decimal"/>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8525AE6"/>
    <w:multiLevelType w:val="hybridMultilevel"/>
    <w:tmpl w:val="81286D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99C547B"/>
    <w:multiLevelType w:val="multilevel"/>
    <w:tmpl w:val="57A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BB6631"/>
    <w:multiLevelType w:val="hybridMultilevel"/>
    <w:tmpl w:val="119E2014"/>
    <w:lvl w:ilvl="0" w:tplc="08920F4C">
      <w:start w:val="1"/>
      <w:numFmt w:val="decimal"/>
      <w:lvlText w:val="%1)"/>
      <w:lvlJc w:val="left"/>
      <w:pPr>
        <w:ind w:left="795" w:hanging="435"/>
      </w:pPr>
      <w:rPr>
        <w:rFonts w:hint="default"/>
      </w:rPr>
    </w:lvl>
    <w:lvl w:ilvl="1" w:tplc="10CCBFD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6E115674"/>
    <w:multiLevelType w:val="hybridMultilevel"/>
    <w:tmpl w:val="5AB66B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FE9014F"/>
    <w:multiLevelType w:val="hybridMultilevel"/>
    <w:tmpl w:val="C0DE943A"/>
    <w:lvl w:ilvl="0" w:tplc="C750CEEC">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10647E5"/>
    <w:multiLevelType w:val="hybridMultilevel"/>
    <w:tmpl w:val="C16AA71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B083BAB"/>
    <w:multiLevelType w:val="hybridMultilevel"/>
    <w:tmpl w:val="5D226B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F953BEA"/>
    <w:multiLevelType w:val="hybridMultilevel"/>
    <w:tmpl w:val="87F430B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7"/>
  </w:num>
  <w:num w:numId="3">
    <w:abstractNumId w:val="27"/>
  </w:num>
  <w:num w:numId="4">
    <w:abstractNumId w:val="30"/>
  </w:num>
  <w:num w:numId="5">
    <w:abstractNumId w:val="4"/>
  </w:num>
  <w:num w:numId="6">
    <w:abstractNumId w:val="40"/>
  </w:num>
  <w:num w:numId="7">
    <w:abstractNumId w:val="39"/>
  </w:num>
  <w:num w:numId="8">
    <w:abstractNumId w:val="20"/>
  </w:num>
  <w:num w:numId="9">
    <w:abstractNumId w:val="5"/>
  </w:num>
  <w:num w:numId="10">
    <w:abstractNumId w:val="18"/>
  </w:num>
  <w:num w:numId="11">
    <w:abstractNumId w:val="12"/>
  </w:num>
  <w:num w:numId="12">
    <w:abstractNumId w:val="15"/>
  </w:num>
  <w:num w:numId="13">
    <w:abstractNumId w:val="32"/>
  </w:num>
  <w:num w:numId="14">
    <w:abstractNumId w:val="31"/>
  </w:num>
  <w:num w:numId="15">
    <w:abstractNumId w:val="25"/>
  </w:num>
  <w:num w:numId="16">
    <w:abstractNumId w:val="37"/>
  </w:num>
  <w:num w:numId="17">
    <w:abstractNumId w:val="41"/>
  </w:num>
  <w:num w:numId="18">
    <w:abstractNumId w:val="35"/>
  </w:num>
  <w:num w:numId="19">
    <w:abstractNumId w:val="0"/>
  </w:num>
  <w:num w:numId="20">
    <w:abstractNumId w:val="46"/>
  </w:num>
  <w:num w:numId="21">
    <w:abstractNumId w:val="43"/>
  </w:num>
  <w:num w:numId="22">
    <w:abstractNumId w:val="13"/>
  </w:num>
  <w:num w:numId="23">
    <w:abstractNumId w:val="34"/>
  </w:num>
  <w:num w:numId="24">
    <w:abstractNumId w:val="14"/>
  </w:num>
  <w:num w:numId="25">
    <w:abstractNumId w:val="38"/>
  </w:num>
  <w:num w:numId="26">
    <w:abstractNumId w:val="19"/>
  </w:num>
  <w:num w:numId="27">
    <w:abstractNumId w:val="28"/>
  </w:num>
  <w:num w:numId="28">
    <w:abstractNumId w:val="9"/>
  </w:num>
  <w:num w:numId="29">
    <w:abstractNumId w:val="23"/>
  </w:num>
  <w:num w:numId="30">
    <w:abstractNumId w:val="1"/>
  </w:num>
  <w:num w:numId="31">
    <w:abstractNumId w:val="6"/>
  </w:num>
  <w:num w:numId="32">
    <w:abstractNumId w:val="8"/>
  </w:num>
  <w:num w:numId="33">
    <w:abstractNumId w:val="2"/>
  </w:num>
  <w:num w:numId="34">
    <w:abstractNumId w:val="3"/>
  </w:num>
  <w:num w:numId="35">
    <w:abstractNumId w:val="42"/>
  </w:num>
  <w:num w:numId="36">
    <w:abstractNumId w:val="16"/>
  </w:num>
  <w:num w:numId="37">
    <w:abstractNumId w:val="21"/>
  </w:num>
  <w:num w:numId="38">
    <w:abstractNumId w:val="44"/>
  </w:num>
  <w:num w:numId="39">
    <w:abstractNumId w:val="45"/>
  </w:num>
  <w:num w:numId="40">
    <w:abstractNumId w:val="22"/>
  </w:num>
  <w:num w:numId="41">
    <w:abstractNumId w:val="10"/>
  </w:num>
  <w:num w:numId="42">
    <w:abstractNumId w:val="24"/>
  </w:num>
  <w:num w:numId="43">
    <w:abstractNumId w:val="36"/>
  </w:num>
  <w:num w:numId="44">
    <w:abstractNumId w:val="33"/>
  </w:num>
  <w:num w:numId="45">
    <w:abstractNumId w:val="26"/>
  </w:num>
  <w:num w:numId="46">
    <w:abstractNumId w:val="2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57"/>
    <w:rsid w:val="00050297"/>
    <w:rsid w:val="00082BAD"/>
    <w:rsid w:val="000A51D8"/>
    <w:rsid w:val="000B24AA"/>
    <w:rsid w:val="00124B93"/>
    <w:rsid w:val="00131757"/>
    <w:rsid w:val="00146C6B"/>
    <w:rsid w:val="00146CFA"/>
    <w:rsid w:val="00147E32"/>
    <w:rsid w:val="00162D10"/>
    <w:rsid w:val="001951DC"/>
    <w:rsid w:val="001D6371"/>
    <w:rsid w:val="001E0651"/>
    <w:rsid w:val="001F14E9"/>
    <w:rsid w:val="00221EB6"/>
    <w:rsid w:val="00222F19"/>
    <w:rsid w:val="0024340D"/>
    <w:rsid w:val="00246FE5"/>
    <w:rsid w:val="00264621"/>
    <w:rsid w:val="00323FFD"/>
    <w:rsid w:val="00327C64"/>
    <w:rsid w:val="00343F43"/>
    <w:rsid w:val="00350A8B"/>
    <w:rsid w:val="00357F86"/>
    <w:rsid w:val="00362FDD"/>
    <w:rsid w:val="00380B3F"/>
    <w:rsid w:val="003843B2"/>
    <w:rsid w:val="003A0EF2"/>
    <w:rsid w:val="003A2E37"/>
    <w:rsid w:val="003B5B8B"/>
    <w:rsid w:val="003D4FD2"/>
    <w:rsid w:val="003F0216"/>
    <w:rsid w:val="0041444D"/>
    <w:rsid w:val="00417957"/>
    <w:rsid w:val="004270BE"/>
    <w:rsid w:val="0043281E"/>
    <w:rsid w:val="00444FF4"/>
    <w:rsid w:val="00445E10"/>
    <w:rsid w:val="00452968"/>
    <w:rsid w:val="00472616"/>
    <w:rsid w:val="00473AB9"/>
    <w:rsid w:val="004A4430"/>
    <w:rsid w:val="004A6371"/>
    <w:rsid w:val="004E36B9"/>
    <w:rsid w:val="004E5611"/>
    <w:rsid w:val="004E6EB2"/>
    <w:rsid w:val="004F4AFD"/>
    <w:rsid w:val="005101A4"/>
    <w:rsid w:val="005201E1"/>
    <w:rsid w:val="005210FD"/>
    <w:rsid w:val="005301CF"/>
    <w:rsid w:val="00541F8A"/>
    <w:rsid w:val="005808FB"/>
    <w:rsid w:val="005C56C7"/>
    <w:rsid w:val="005D1163"/>
    <w:rsid w:val="005D4029"/>
    <w:rsid w:val="005E29B1"/>
    <w:rsid w:val="005E33AE"/>
    <w:rsid w:val="00622EB6"/>
    <w:rsid w:val="00643EB7"/>
    <w:rsid w:val="00650B0B"/>
    <w:rsid w:val="006625C7"/>
    <w:rsid w:val="00674AE0"/>
    <w:rsid w:val="0069520E"/>
    <w:rsid w:val="006E359A"/>
    <w:rsid w:val="00714DB8"/>
    <w:rsid w:val="0073232D"/>
    <w:rsid w:val="007733CB"/>
    <w:rsid w:val="00776CC5"/>
    <w:rsid w:val="007877A1"/>
    <w:rsid w:val="007B3B66"/>
    <w:rsid w:val="007B60A8"/>
    <w:rsid w:val="007B73B1"/>
    <w:rsid w:val="007B7AA0"/>
    <w:rsid w:val="007C6B5F"/>
    <w:rsid w:val="007F3C6A"/>
    <w:rsid w:val="007F60B8"/>
    <w:rsid w:val="007F7E03"/>
    <w:rsid w:val="00840975"/>
    <w:rsid w:val="00860731"/>
    <w:rsid w:val="008744DB"/>
    <w:rsid w:val="008850D4"/>
    <w:rsid w:val="00886423"/>
    <w:rsid w:val="008B10D9"/>
    <w:rsid w:val="0090730A"/>
    <w:rsid w:val="00920F8C"/>
    <w:rsid w:val="0092526B"/>
    <w:rsid w:val="00945814"/>
    <w:rsid w:val="0097638E"/>
    <w:rsid w:val="0099162C"/>
    <w:rsid w:val="009A24B0"/>
    <w:rsid w:val="009C4205"/>
    <w:rsid w:val="009E6F93"/>
    <w:rsid w:val="009F0DEA"/>
    <w:rsid w:val="00A13360"/>
    <w:rsid w:val="00A16D4B"/>
    <w:rsid w:val="00A20C52"/>
    <w:rsid w:val="00A51BD0"/>
    <w:rsid w:val="00A73B95"/>
    <w:rsid w:val="00A74F62"/>
    <w:rsid w:val="00A84E60"/>
    <w:rsid w:val="00A95794"/>
    <w:rsid w:val="00AA5F47"/>
    <w:rsid w:val="00AB3FF7"/>
    <w:rsid w:val="00AC6594"/>
    <w:rsid w:val="00B43932"/>
    <w:rsid w:val="00B5785B"/>
    <w:rsid w:val="00B759E7"/>
    <w:rsid w:val="00BA0379"/>
    <w:rsid w:val="00BD0735"/>
    <w:rsid w:val="00BE5880"/>
    <w:rsid w:val="00C02317"/>
    <w:rsid w:val="00C1569E"/>
    <w:rsid w:val="00C26380"/>
    <w:rsid w:val="00C2727A"/>
    <w:rsid w:val="00C505E9"/>
    <w:rsid w:val="00C5702A"/>
    <w:rsid w:val="00C66A67"/>
    <w:rsid w:val="00C66BA1"/>
    <w:rsid w:val="00D00FD3"/>
    <w:rsid w:val="00D21C7C"/>
    <w:rsid w:val="00D3077A"/>
    <w:rsid w:val="00D3428D"/>
    <w:rsid w:val="00D55786"/>
    <w:rsid w:val="00D7492C"/>
    <w:rsid w:val="00DA4B2D"/>
    <w:rsid w:val="00DA6ED2"/>
    <w:rsid w:val="00DB14CE"/>
    <w:rsid w:val="00DB58B5"/>
    <w:rsid w:val="00DE2076"/>
    <w:rsid w:val="00DE477C"/>
    <w:rsid w:val="00DF2B61"/>
    <w:rsid w:val="00DF3309"/>
    <w:rsid w:val="00E24BE8"/>
    <w:rsid w:val="00E512AC"/>
    <w:rsid w:val="00E64089"/>
    <w:rsid w:val="00E71BEA"/>
    <w:rsid w:val="00E80365"/>
    <w:rsid w:val="00E85DF7"/>
    <w:rsid w:val="00EA05DA"/>
    <w:rsid w:val="00EC4A34"/>
    <w:rsid w:val="00EC57C9"/>
    <w:rsid w:val="00EC6621"/>
    <w:rsid w:val="00F23ADF"/>
    <w:rsid w:val="00F54AEC"/>
    <w:rsid w:val="00F7488A"/>
    <w:rsid w:val="00F75AD5"/>
    <w:rsid w:val="00F9161E"/>
    <w:rsid w:val="00FA597F"/>
    <w:rsid w:val="00FB6961"/>
    <w:rsid w:val="00FC2320"/>
    <w:rsid w:val="00FC26EB"/>
    <w:rsid w:val="00FC5384"/>
    <w:rsid w:val="00FD5927"/>
    <w:rsid w:val="00FD5D66"/>
    <w:rsid w:val="00FE1945"/>
    <w:rsid w:val="00FF34EF"/>
    <w:rsid w:val="00FF65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F6D6-B5A8-428B-85E7-536BBA85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57"/>
    <w:pPr>
      <w:spacing w:after="0" w:line="240" w:lineRule="auto"/>
    </w:pPr>
    <w:rPr>
      <w:rFonts w:ascii="Times New Roman" w:eastAsia="Times New Roman" w:hAnsi="Times New Roman" w:cs="Times New Roman"/>
      <w:sz w:val="24"/>
      <w:szCs w:val="24"/>
      <w:lang w:eastAsia="es-AR"/>
    </w:rPr>
  </w:style>
  <w:style w:type="paragraph" w:styleId="Ttulo1">
    <w:name w:val="heading 1"/>
    <w:basedOn w:val="Normal"/>
    <w:link w:val="Ttulo1Car"/>
    <w:uiPriority w:val="9"/>
    <w:qFormat/>
    <w:rsid w:val="00417957"/>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179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957"/>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semiHidden/>
    <w:rsid w:val="00417957"/>
    <w:rPr>
      <w:rFonts w:asciiTheme="majorHAnsi" w:eastAsiaTheme="majorEastAsia" w:hAnsiTheme="majorHAnsi" w:cstheme="majorBidi"/>
      <w:color w:val="2E74B5" w:themeColor="accent1" w:themeShade="BF"/>
      <w:sz w:val="26"/>
      <w:szCs w:val="26"/>
      <w:lang w:eastAsia="es-AR"/>
    </w:rPr>
  </w:style>
  <w:style w:type="paragraph" w:styleId="Prrafodelista">
    <w:name w:val="List Paragraph"/>
    <w:basedOn w:val="Normal"/>
    <w:uiPriority w:val="34"/>
    <w:qFormat/>
    <w:rsid w:val="00417957"/>
    <w:pPr>
      <w:ind w:left="720"/>
      <w:contextualSpacing/>
    </w:pPr>
  </w:style>
  <w:style w:type="paragraph" w:styleId="NormalWeb">
    <w:name w:val="Normal (Web)"/>
    <w:basedOn w:val="Normal"/>
    <w:uiPriority w:val="99"/>
    <w:unhideWhenUsed/>
    <w:rsid w:val="00417957"/>
    <w:pPr>
      <w:spacing w:before="100" w:beforeAutospacing="1" w:after="100" w:afterAutospacing="1"/>
    </w:pPr>
  </w:style>
  <w:style w:type="character" w:customStyle="1" w:styleId="apple-converted-space">
    <w:name w:val="apple-converted-space"/>
    <w:basedOn w:val="Fuentedeprrafopredeter"/>
    <w:rsid w:val="00417957"/>
  </w:style>
  <w:style w:type="character" w:styleId="Hipervnculo">
    <w:name w:val="Hyperlink"/>
    <w:basedOn w:val="Fuentedeprrafopredeter"/>
    <w:uiPriority w:val="99"/>
    <w:unhideWhenUsed/>
    <w:rsid w:val="00417957"/>
    <w:rPr>
      <w:color w:val="0000FF"/>
      <w:u w:val="single"/>
    </w:rPr>
  </w:style>
  <w:style w:type="character" w:styleId="Textoennegrita">
    <w:name w:val="Strong"/>
    <w:basedOn w:val="Fuentedeprrafopredeter"/>
    <w:uiPriority w:val="22"/>
    <w:qFormat/>
    <w:rsid w:val="00417957"/>
    <w:rPr>
      <w:b/>
      <w:bCs/>
    </w:rPr>
  </w:style>
  <w:style w:type="character" w:styleId="nfasis">
    <w:name w:val="Emphasis"/>
    <w:basedOn w:val="Fuentedeprrafopredeter"/>
    <w:uiPriority w:val="20"/>
    <w:qFormat/>
    <w:rsid w:val="00417957"/>
    <w:rPr>
      <w:i/>
      <w:iCs/>
    </w:rPr>
  </w:style>
  <w:style w:type="paragraph" w:customStyle="1" w:styleId="dp4">
    <w:name w:val="dp4"/>
    <w:basedOn w:val="Normal"/>
    <w:rsid w:val="00417957"/>
    <w:pPr>
      <w:spacing w:before="100" w:beforeAutospacing="1" w:after="100" w:afterAutospacing="1"/>
    </w:pPr>
  </w:style>
  <w:style w:type="character" w:customStyle="1" w:styleId="dp6">
    <w:name w:val="dp6"/>
    <w:basedOn w:val="Fuentedeprrafopredeter"/>
    <w:rsid w:val="00417957"/>
  </w:style>
  <w:style w:type="paragraph" w:customStyle="1" w:styleId="dp1">
    <w:name w:val="dp1"/>
    <w:basedOn w:val="Normal"/>
    <w:rsid w:val="00417957"/>
    <w:pPr>
      <w:spacing w:before="100" w:beforeAutospacing="1" w:after="100" w:afterAutospacing="1"/>
    </w:pPr>
  </w:style>
  <w:style w:type="character" w:customStyle="1" w:styleId="dp8">
    <w:name w:val="dp8"/>
    <w:basedOn w:val="Fuentedeprrafopredeter"/>
    <w:rsid w:val="00417957"/>
  </w:style>
  <w:style w:type="character" w:customStyle="1" w:styleId="dp7">
    <w:name w:val="dp7"/>
    <w:basedOn w:val="Fuentedeprrafopredeter"/>
    <w:rsid w:val="00417957"/>
  </w:style>
  <w:style w:type="paragraph" w:styleId="Encabezado">
    <w:name w:val="header"/>
    <w:basedOn w:val="Normal"/>
    <w:link w:val="EncabezadoCar"/>
    <w:uiPriority w:val="99"/>
    <w:unhideWhenUsed/>
    <w:rsid w:val="00380B3F"/>
    <w:pPr>
      <w:tabs>
        <w:tab w:val="center" w:pos="4419"/>
        <w:tab w:val="right" w:pos="8838"/>
      </w:tabs>
    </w:pPr>
  </w:style>
  <w:style w:type="character" w:customStyle="1" w:styleId="EncabezadoCar">
    <w:name w:val="Encabezado Car"/>
    <w:basedOn w:val="Fuentedeprrafopredeter"/>
    <w:link w:val="Encabezado"/>
    <w:uiPriority w:val="99"/>
    <w:rsid w:val="00380B3F"/>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380B3F"/>
    <w:pPr>
      <w:tabs>
        <w:tab w:val="center" w:pos="4419"/>
        <w:tab w:val="right" w:pos="8838"/>
      </w:tabs>
    </w:pPr>
  </w:style>
  <w:style w:type="character" w:customStyle="1" w:styleId="PiedepginaCar">
    <w:name w:val="Pie de página Car"/>
    <w:basedOn w:val="Fuentedeprrafopredeter"/>
    <w:link w:val="Piedepgina"/>
    <w:uiPriority w:val="99"/>
    <w:rsid w:val="00380B3F"/>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80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B3F"/>
    <w:rPr>
      <w:rFonts w:ascii="Segoe UI" w:eastAsia="Times New Roman"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02705">
      <w:bodyDiv w:val="1"/>
      <w:marLeft w:val="0"/>
      <w:marRight w:val="0"/>
      <w:marTop w:val="0"/>
      <w:marBottom w:val="0"/>
      <w:divBdr>
        <w:top w:val="none" w:sz="0" w:space="0" w:color="auto"/>
        <w:left w:val="none" w:sz="0" w:space="0" w:color="auto"/>
        <w:bottom w:val="none" w:sz="0" w:space="0" w:color="auto"/>
        <w:right w:val="none" w:sz="0" w:space="0" w:color="auto"/>
      </w:divBdr>
    </w:div>
    <w:div w:id="1020664380">
      <w:bodyDiv w:val="1"/>
      <w:marLeft w:val="0"/>
      <w:marRight w:val="0"/>
      <w:marTop w:val="0"/>
      <w:marBottom w:val="0"/>
      <w:divBdr>
        <w:top w:val="none" w:sz="0" w:space="0" w:color="auto"/>
        <w:left w:val="none" w:sz="0" w:space="0" w:color="auto"/>
        <w:bottom w:val="none" w:sz="0" w:space="0" w:color="auto"/>
        <w:right w:val="none" w:sz="0" w:space="0" w:color="auto"/>
      </w:divBdr>
      <w:divsChild>
        <w:div w:id="337541980">
          <w:marLeft w:val="0"/>
          <w:marRight w:val="0"/>
          <w:marTop w:val="0"/>
          <w:marBottom w:val="0"/>
          <w:divBdr>
            <w:top w:val="none" w:sz="0" w:space="0" w:color="auto"/>
            <w:left w:val="none" w:sz="0" w:space="0" w:color="auto"/>
            <w:bottom w:val="none" w:sz="0" w:space="0" w:color="auto"/>
            <w:right w:val="none" w:sz="0" w:space="0" w:color="auto"/>
          </w:divBdr>
          <w:divsChild>
            <w:div w:id="1257667750">
              <w:marLeft w:val="0"/>
              <w:marRight w:val="0"/>
              <w:marTop w:val="0"/>
              <w:marBottom w:val="0"/>
              <w:divBdr>
                <w:top w:val="none" w:sz="0" w:space="0" w:color="auto"/>
                <w:left w:val="none" w:sz="0" w:space="0" w:color="auto"/>
                <w:bottom w:val="none" w:sz="0" w:space="0" w:color="auto"/>
                <w:right w:val="none" w:sz="0" w:space="0" w:color="auto"/>
              </w:divBdr>
              <w:divsChild>
                <w:div w:id="312102784">
                  <w:marLeft w:val="0"/>
                  <w:marRight w:val="0"/>
                  <w:marTop w:val="0"/>
                  <w:marBottom w:val="0"/>
                  <w:divBdr>
                    <w:top w:val="none" w:sz="0" w:space="0" w:color="auto"/>
                    <w:left w:val="none" w:sz="0" w:space="0" w:color="auto"/>
                    <w:bottom w:val="none" w:sz="0" w:space="0" w:color="auto"/>
                    <w:right w:val="none" w:sz="0" w:space="0" w:color="auto"/>
                  </w:divBdr>
                </w:div>
                <w:div w:id="297032800">
                  <w:marLeft w:val="0"/>
                  <w:marRight w:val="0"/>
                  <w:marTop w:val="0"/>
                  <w:marBottom w:val="0"/>
                  <w:divBdr>
                    <w:top w:val="none" w:sz="0" w:space="0" w:color="auto"/>
                    <w:left w:val="none" w:sz="0" w:space="0" w:color="auto"/>
                    <w:bottom w:val="none" w:sz="0" w:space="0" w:color="auto"/>
                    <w:right w:val="none" w:sz="0" w:space="0" w:color="auto"/>
                  </w:divBdr>
                </w:div>
                <w:div w:id="1945308300">
                  <w:marLeft w:val="0"/>
                  <w:marRight w:val="0"/>
                  <w:marTop w:val="0"/>
                  <w:marBottom w:val="0"/>
                  <w:divBdr>
                    <w:top w:val="none" w:sz="0" w:space="0" w:color="auto"/>
                    <w:left w:val="none" w:sz="0" w:space="0" w:color="auto"/>
                    <w:bottom w:val="none" w:sz="0" w:space="0" w:color="auto"/>
                    <w:right w:val="none" w:sz="0" w:space="0" w:color="auto"/>
                  </w:divBdr>
                </w:div>
                <w:div w:id="1714504967">
                  <w:marLeft w:val="0"/>
                  <w:marRight w:val="0"/>
                  <w:marTop w:val="0"/>
                  <w:marBottom w:val="0"/>
                  <w:divBdr>
                    <w:top w:val="none" w:sz="0" w:space="0" w:color="auto"/>
                    <w:left w:val="none" w:sz="0" w:space="0" w:color="auto"/>
                    <w:bottom w:val="none" w:sz="0" w:space="0" w:color="auto"/>
                    <w:right w:val="none" w:sz="0" w:space="0" w:color="auto"/>
                  </w:divBdr>
                </w:div>
                <w:div w:id="9697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108">
          <w:marLeft w:val="0"/>
          <w:marRight w:val="0"/>
          <w:marTop w:val="0"/>
          <w:marBottom w:val="0"/>
          <w:divBdr>
            <w:top w:val="none" w:sz="0" w:space="0" w:color="auto"/>
            <w:left w:val="none" w:sz="0" w:space="0" w:color="auto"/>
            <w:bottom w:val="none" w:sz="0" w:space="0" w:color="auto"/>
            <w:right w:val="none" w:sz="0" w:space="0" w:color="auto"/>
          </w:divBdr>
        </w:div>
        <w:div w:id="47076372">
          <w:marLeft w:val="0"/>
          <w:marRight w:val="0"/>
          <w:marTop w:val="0"/>
          <w:marBottom w:val="0"/>
          <w:divBdr>
            <w:top w:val="none" w:sz="0" w:space="0" w:color="auto"/>
            <w:left w:val="none" w:sz="0" w:space="0" w:color="auto"/>
            <w:bottom w:val="none" w:sz="0" w:space="0" w:color="auto"/>
            <w:right w:val="none" w:sz="0" w:space="0" w:color="auto"/>
          </w:divBdr>
        </w:div>
        <w:div w:id="584219063">
          <w:marLeft w:val="0"/>
          <w:marRight w:val="0"/>
          <w:marTop w:val="0"/>
          <w:marBottom w:val="0"/>
          <w:divBdr>
            <w:top w:val="none" w:sz="0" w:space="0" w:color="auto"/>
            <w:left w:val="none" w:sz="0" w:space="0" w:color="auto"/>
            <w:bottom w:val="none" w:sz="0" w:space="0" w:color="auto"/>
            <w:right w:val="none" w:sz="0" w:space="0" w:color="auto"/>
          </w:divBdr>
        </w:div>
        <w:div w:id="459033681">
          <w:marLeft w:val="0"/>
          <w:marRight w:val="0"/>
          <w:marTop w:val="0"/>
          <w:marBottom w:val="0"/>
          <w:divBdr>
            <w:top w:val="none" w:sz="0" w:space="0" w:color="auto"/>
            <w:left w:val="none" w:sz="0" w:space="0" w:color="auto"/>
            <w:bottom w:val="none" w:sz="0" w:space="0" w:color="auto"/>
            <w:right w:val="none" w:sz="0" w:space="0" w:color="auto"/>
          </w:divBdr>
        </w:div>
        <w:div w:id="1801266240">
          <w:marLeft w:val="0"/>
          <w:marRight w:val="0"/>
          <w:marTop w:val="0"/>
          <w:marBottom w:val="0"/>
          <w:divBdr>
            <w:top w:val="none" w:sz="0" w:space="0" w:color="auto"/>
            <w:left w:val="none" w:sz="0" w:space="0" w:color="auto"/>
            <w:bottom w:val="none" w:sz="0" w:space="0" w:color="auto"/>
            <w:right w:val="none" w:sz="0" w:space="0" w:color="auto"/>
          </w:divBdr>
        </w:div>
        <w:div w:id="1264410856">
          <w:marLeft w:val="0"/>
          <w:marRight w:val="0"/>
          <w:marTop w:val="0"/>
          <w:marBottom w:val="0"/>
          <w:divBdr>
            <w:top w:val="none" w:sz="0" w:space="0" w:color="auto"/>
            <w:left w:val="none" w:sz="0" w:space="0" w:color="auto"/>
            <w:bottom w:val="none" w:sz="0" w:space="0" w:color="auto"/>
            <w:right w:val="none" w:sz="0" w:space="0" w:color="auto"/>
          </w:divBdr>
        </w:div>
      </w:divsChild>
    </w:div>
    <w:div w:id="1295141681">
      <w:bodyDiv w:val="1"/>
      <w:marLeft w:val="0"/>
      <w:marRight w:val="0"/>
      <w:marTop w:val="0"/>
      <w:marBottom w:val="0"/>
      <w:divBdr>
        <w:top w:val="none" w:sz="0" w:space="0" w:color="auto"/>
        <w:left w:val="none" w:sz="0" w:space="0" w:color="auto"/>
        <w:bottom w:val="none" w:sz="0" w:space="0" w:color="auto"/>
        <w:right w:val="none" w:sz="0" w:space="0" w:color="auto"/>
      </w:divBdr>
      <w:divsChild>
        <w:div w:id="1052852646">
          <w:marLeft w:val="0"/>
          <w:marRight w:val="0"/>
          <w:marTop w:val="0"/>
          <w:marBottom w:val="0"/>
          <w:divBdr>
            <w:top w:val="none" w:sz="0" w:space="0" w:color="auto"/>
            <w:left w:val="none" w:sz="0" w:space="0" w:color="auto"/>
            <w:bottom w:val="none" w:sz="0" w:space="0" w:color="auto"/>
            <w:right w:val="none" w:sz="0" w:space="0" w:color="auto"/>
          </w:divBdr>
          <w:divsChild>
            <w:div w:id="551507318">
              <w:marLeft w:val="0"/>
              <w:marRight w:val="0"/>
              <w:marTop w:val="0"/>
              <w:marBottom w:val="0"/>
              <w:divBdr>
                <w:top w:val="none" w:sz="0" w:space="0" w:color="auto"/>
                <w:left w:val="none" w:sz="0" w:space="0" w:color="auto"/>
                <w:bottom w:val="none" w:sz="0" w:space="0" w:color="auto"/>
                <w:right w:val="none" w:sz="0" w:space="0" w:color="auto"/>
              </w:divBdr>
              <w:divsChild>
                <w:div w:id="1069381851">
                  <w:marLeft w:val="0"/>
                  <w:marRight w:val="0"/>
                  <w:marTop w:val="0"/>
                  <w:marBottom w:val="0"/>
                  <w:divBdr>
                    <w:top w:val="none" w:sz="0" w:space="0" w:color="auto"/>
                    <w:left w:val="none" w:sz="0" w:space="0" w:color="auto"/>
                    <w:bottom w:val="none" w:sz="0" w:space="0" w:color="auto"/>
                    <w:right w:val="none" w:sz="0" w:space="0" w:color="auto"/>
                  </w:divBdr>
                </w:div>
                <w:div w:id="610431489">
                  <w:marLeft w:val="0"/>
                  <w:marRight w:val="0"/>
                  <w:marTop w:val="0"/>
                  <w:marBottom w:val="0"/>
                  <w:divBdr>
                    <w:top w:val="none" w:sz="0" w:space="0" w:color="auto"/>
                    <w:left w:val="none" w:sz="0" w:space="0" w:color="auto"/>
                    <w:bottom w:val="none" w:sz="0" w:space="0" w:color="auto"/>
                    <w:right w:val="none" w:sz="0" w:space="0" w:color="auto"/>
                  </w:divBdr>
                </w:div>
                <w:div w:id="726150150">
                  <w:marLeft w:val="0"/>
                  <w:marRight w:val="0"/>
                  <w:marTop w:val="0"/>
                  <w:marBottom w:val="0"/>
                  <w:divBdr>
                    <w:top w:val="none" w:sz="0" w:space="0" w:color="auto"/>
                    <w:left w:val="none" w:sz="0" w:space="0" w:color="auto"/>
                    <w:bottom w:val="none" w:sz="0" w:space="0" w:color="auto"/>
                    <w:right w:val="none" w:sz="0" w:space="0" w:color="auto"/>
                  </w:divBdr>
                </w:div>
                <w:div w:id="37751714">
                  <w:marLeft w:val="0"/>
                  <w:marRight w:val="0"/>
                  <w:marTop w:val="0"/>
                  <w:marBottom w:val="0"/>
                  <w:divBdr>
                    <w:top w:val="none" w:sz="0" w:space="0" w:color="auto"/>
                    <w:left w:val="none" w:sz="0" w:space="0" w:color="auto"/>
                    <w:bottom w:val="none" w:sz="0" w:space="0" w:color="auto"/>
                    <w:right w:val="none" w:sz="0" w:space="0" w:color="auto"/>
                  </w:divBdr>
                </w:div>
                <w:div w:id="12552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988">
          <w:marLeft w:val="0"/>
          <w:marRight w:val="0"/>
          <w:marTop w:val="0"/>
          <w:marBottom w:val="0"/>
          <w:divBdr>
            <w:top w:val="none" w:sz="0" w:space="0" w:color="auto"/>
            <w:left w:val="none" w:sz="0" w:space="0" w:color="auto"/>
            <w:bottom w:val="none" w:sz="0" w:space="0" w:color="auto"/>
            <w:right w:val="none" w:sz="0" w:space="0" w:color="auto"/>
          </w:divBdr>
        </w:div>
        <w:div w:id="1631547594">
          <w:marLeft w:val="0"/>
          <w:marRight w:val="0"/>
          <w:marTop w:val="0"/>
          <w:marBottom w:val="0"/>
          <w:divBdr>
            <w:top w:val="none" w:sz="0" w:space="0" w:color="auto"/>
            <w:left w:val="none" w:sz="0" w:space="0" w:color="auto"/>
            <w:bottom w:val="none" w:sz="0" w:space="0" w:color="auto"/>
            <w:right w:val="none" w:sz="0" w:space="0" w:color="auto"/>
          </w:divBdr>
        </w:div>
        <w:div w:id="360982200">
          <w:marLeft w:val="0"/>
          <w:marRight w:val="0"/>
          <w:marTop w:val="0"/>
          <w:marBottom w:val="0"/>
          <w:divBdr>
            <w:top w:val="none" w:sz="0" w:space="0" w:color="auto"/>
            <w:left w:val="none" w:sz="0" w:space="0" w:color="auto"/>
            <w:bottom w:val="none" w:sz="0" w:space="0" w:color="auto"/>
            <w:right w:val="none" w:sz="0" w:space="0" w:color="auto"/>
          </w:divBdr>
        </w:div>
        <w:div w:id="1937865913">
          <w:marLeft w:val="0"/>
          <w:marRight w:val="0"/>
          <w:marTop w:val="0"/>
          <w:marBottom w:val="0"/>
          <w:divBdr>
            <w:top w:val="none" w:sz="0" w:space="0" w:color="auto"/>
            <w:left w:val="none" w:sz="0" w:space="0" w:color="auto"/>
            <w:bottom w:val="none" w:sz="0" w:space="0" w:color="auto"/>
            <w:right w:val="none" w:sz="0" w:space="0" w:color="auto"/>
          </w:divBdr>
        </w:div>
        <w:div w:id="1798332319">
          <w:marLeft w:val="0"/>
          <w:marRight w:val="0"/>
          <w:marTop w:val="0"/>
          <w:marBottom w:val="0"/>
          <w:divBdr>
            <w:top w:val="none" w:sz="0" w:space="0" w:color="auto"/>
            <w:left w:val="none" w:sz="0" w:space="0" w:color="auto"/>
            <w:bottom w:val="none" w:sz="0" w:space="0" w:color="auto"/>
            <w:right w:val="none" w:sz="0" w:space="0" w:color="auto"/>
          </w:divBdr>
        </w:div>
        <w:div w:id="186616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rin.com/policiales/Encuentran-celulares-celda-preso-Devoto_0_16660334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8608</Words>
  <Characters>47345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bendersky</dc:creator>
  <cp:keywords/>
  <dc:description/>
  <cp:lastModifiedBy>Aldo Omar Fuentes</cp:lastModifiedBy>
  <cp:revision>8</cp:revision>
  <cp:lastPrinted>2016-10-27T16:42:00Z</cp:lastPrinted>
  <dcterms:created xsi:type="dcterms:W3CDTF">2016-10-27T16:33:00Z</dcterms:created>
  <dcterms:modified xsi:type="dcterms:W3CDTF">2017-02-01T19:01:00Z</dcterms:modified>
</cp:coreProperties>
</file>